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45CF4" w14:textId="3125E18B" w:rsidR="008A623C" w:rsidRPr="00A3136D" w:rsidRDefault="00D769F5" w:rsidP="00D769F5">
      <w:pPr>
        <w:jc w:val="center"/>
      </w:pPr>
      <w:r w:rsidRPr="00A3136D">
        <w:rPr>
          <w:rFonts w:ascii="Arial" w:hAnsi="Arial" w:cs="Arial"/>
          <w:noProof/>
          <w:color w:val="000000" w:themeColor="text1"/>
        </w:rPr>
        <w:drawing>
          <wp:inline distT="0" distB="0" distL="0" distR="0" wp14:anchorId="49B17CFE" wp14:editId="3914F657">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600DB60E" w14:textId="77777777" w:rsidR="00D769F5" w:rsidRPr="00A3136D" w:rsidRDefault="00D769F5" w:rsidP="00D769F5">
      <w:pPr>
        <w:jc w:val="center"/>
        <w:rPr>
          <w:rFonts w:ascii="Arial" w:hAnsi="Arial" w:cs="Arial"/>
          <w:b/>
          <w:bCs/>
          <w:color w:val="000000" w:themeColor="text1"/>
        </w:rPr>
      </w:pPr>
    </w:p>
    <w:p w14:paraId="090E1E44" w14:textId="77777777" w:rsidR="00D769F5" w:rsidRPr="00A3136D" w:rsidRDefault="00D769F5" w:rsidP="00D769F5">
      <w:pPr>
        <w:jc w:val="center"/>
        <w:rPr>
          <w:rFonts w:ascii="Arial" w:hAnsi="Arial" w:cs="Arial"/>
          <w:b/>
          <w:bCs/>
          <w:color w:val="000000" w:themeColor="text1"/>
        </w:rPr>
      </w:pPr>
      <w:r w:rsidRPr="00A3136D">
        <w:rPr>
          <w:rFonts w:ascii="Arial" w:hAnsi="Arial" w:cs="Arial"/>
          <w:b/>
          <w:bCs/>
          <w:color w:val="000000" w:themeColor="text1"/>
        </w:rPr>
        <w:t>Alur Dan Tujuan Pembelajaran Dalam Rangka Pengembangan Perangkat Ajar</w:t>
      </w:r>
    </w:p>
    <w:p w14:paraId="7DABCEBF" w14:textId="0AF8387F" w:rsidR="00D769F5" w:rsidRPr="00A3136D" w:rsidRDefault="00D769F5" w:rsidP="00D769F5">
      <w:pPr>
        <w:jc w:val="center"/>
        <w:rPr>
          <w:rFonts w:ascii="Arial" w:hAnsi="Arial" w:cs="Arial"/>
          <w:b/>
          <w:bCs/>
          <w:color w:val="000000" w:themeColor="text1"/>
        </w:rPr>
      </w:pPr>
      <w:r w:rsidRPr="00A3136D">
        <w:rPr>
          <w:rFonts w:ascii="Arial" w:hAnsi="Arial" w:cs="Arial"/>
          <w:b/>
          <w:bCs/>
          <w:color w:val="000000" w:themeColor="text1"/>
        </w:rPr>
        <w:t>(Matematika Fase C Kelas V</w:t>
      </w:r>
      <w:r w:rsidR="00CB537A">
        <w:rPr>
          <w:rFonts w:ascii="Arial" w:hAnsi="Arial" w:cs="Arial"/>
          <w:b/>
          <w:bCs/>
          <w:color w:val="000000" w:themeColor="text1"/>
        </w:rPr>
        <w:t>I</w:t>
      </w:r>
      <w:r w:rsidRPr="00A3136D">
        <w:rPr>
          <w:rFonts w:ascii="Arial" w:hAnsi="Arial" w:cs="Arial"/>
          <w:b/>
          <w:bCs/>
          <w:color w:val="000000" w:themeColor="text1"/>
        </w:rPr>
        <w:t xml:space="preserve"> SD)</w:t>
      </w:r>
    </w:p>
    <w:p w14:paraId="74DBC8FF" w14:textId="2EBAE74F" w:rsidR="00D769F5" w:rsidRPr="00A3136D" w:rsidRDefault="00D769F5" w:rsidP="00D769F5">
      <w:pPr>
        <w:jc w:val="center"/>
        <w:rPr>
          <w:rFonts w:ascii="Arial" w:hAnsi="Arial" w:cs="Arial"/>
          <w:b/>
          <w:bCs/>
          <w:color w:val="000000" w:themeColor="text1"/>
        </w:rPr>
      </w:pPr>
    </w:p>
    <w:tbl>
      <w:tblPr>
        <w:tblStyle w:val="TableGrid"/>
        <w:tblW w:w="0" w:type="auto"/>
        <w:tblLook w:val="04A0" w:firstRow="1" w:lastRow="0" w:firstColumn="1" w:lastColumn="0" w:noHBand="0" w:noVBand="1"/>
      </w:tblPr>
      <w:tblGrid>
        <w:gridCol w:w="13948"/>
      </w:tblGrid>
      <w:tr w:rsidR="00D769F5" w:rsidRPr="00A3136D" w14:paraId="71CFF4B6" w14:textId="77777777" w:rsidTr="00B80202">
        <w:trPr>
          <w:trHeight w:val="530"/>
        </w:trPr>
        <w:tc>
          <w:tcPr>
            <w:tcW w:w="13948" w:type="dxa"/>
            <w:shd w:val="clear" w:color="auto" w:fill="D9E2F3" w:themeFill="accent1" w:themeFillTint="33"/>
            <w:vAlign w:val="center"/>
          </w:tcPr>
          <w:p w14:paraId="1F8FFC54" w14:textId="2567799B" w:rsidR="00D769F5" w:rsidRPr="00A3136D" w:rsidRDefault="00D769F5" w:rsidP="00B80202">
            <w:pPr>
              <w:rPr>
                <w:rFonts w:ascii="Arial" w:hAnsi="Arial" w:cs="Arial"/>
                <w:b/>
                <w:bCs/>
                <w:color w:val="000000" w:themeColor="text1"/>
                <w:sz w:val="22"/>
                <w:szCs w:val="22"/>
                <w:lang w:val="en-US"/>
              </w:rPr>
            </w:pPr>
            <w:bookmarkStart w:id="0" w:name="_Hlk124152745"/>
            <w:r w:rsidRPr="00A3136D">
              <w:rPr>
                <w:rFonts w:ascii="Arial" w:hAnsi="Arial" w:cs="Arial"/>
                <w:b/>
                <w:bCs/>
                <w:color w:val="000000" w:themeColor="text1"/>
                <w:sz w:val="22"/>
                <w:szCs w:val="22"/>
                <w:lang w:val="en-US"/>
              </w:rPr>
              <w:t>Capaian Pembelajaran Fase C</w:t>
            </w:r>
          </w:p>
        </w:tc>
      </w:tr>
      <w:tr w:rsidR="00D769F5" w:rsidRPr="00A3136D" w14:paraId="4056C0DE" w14:textId="77777777" w:rsidTr="00B80202">
        <w:tc>
          <w:tcPr>
            <w:tcW w:w="13948" w:type="dxa"/>
          </w:tcPr>
          <w:p w14:paraId="571F60BE" w14:textId="77777777" w:rsidR="00C620CA" w:rsidRPr="00A3136D" w:rsidRDefault="00C620CA" w:rsidP="00D80B00">
            <w:pPr>
              <w:jc w:val="both"/>
              <w:rPr>
                <w:rFonts w:ascii="Arial" w:hAnsi="Arial" w:cs="Arial"/>
                <w:sz w:val="22"/>
                <w:szCs w:val="22"/>
                <w:lang w:val="en-ID"/>
              </w:rPr>
            </w:pPr>
            <w:r w:rsidRPr="00A3136D">
              <w:rPr>
                <w:rFonts w:ascii="Arial" w:hAnsi="Arial" w:cs="Arial"/>
                <w:color w:val="000000"/>
                <w:sz w:val="22"/>
                <w:szCs w:val="22"/>
                <w:lang w:val="en-ID"/>
              </w:rPr>
              <w:t xml:space="preserve">Pada akhir fase C, peserta didik dapat menunjukkan </w:t>
            </w:r>
            <w:r w:rsidRPr="00A3136D">
              <w:rPr>
                <w:rFonts w:ascii="Arial" w:hAnsi="Arial" w:cs="Arial"/>
                <w:sz w:val="22"/>
                <w:szCs w:val="22"/>
                <w:lang w:val="en-ID"/>
              </w:rPr>
              <w:t xml:space="preserve"> </w:t>
            </w:r>
            <w:r w:rsidRPr="00A3136D">
              <w:rPr>
                <w:rFonts w:ascii="Arial" w:hAnsi="Arial" w:cs="Arial"/>
                <w:color w:val="000000"/>
                <w:sz w:val="22"/>
                <w:szCs w:val="22"/>
                <w:lang w:val="en-ID"/>
              </w:rPr>
              <w:t>pemahaman dan intuisi bilangan (</w:t>
            </w:r>
            <w:r w:rsidRPr="00A3136D">
              <w:rPr>
                <w:rFonts w:ascii="Arial" w:hAnsi="Arial" w:cs="Arial"/>
                <w:i/>
                <w:iCs/>
                <w:color w:val="000000"/>
                <w:sz w:val="22"/>
                <w:szCs w:val="22"/>
                <w:lang w:val="en-ID"/>
              </w:rPr>
              <w:t>number sense</w:t>
            </w:r>
            <w:r w:rsidRPr="00A3136D">
              <w:rPr>
                <w:rFonts w:ascii="Arial" w:hAnsi="Arial" w:cs="Arial"/>
                <w:color w:val="000000"/>
                <w:sz w:val="22"/>
                <w:szCs w:val="22"/>
                <w:lang w:val="en-ID"/>
              </w:rPr>
              <w:t xml:space="preserve">) pada bilangan cacah dengan 1.000.000. Mereka dapat melakukan operasi aritmetika pada bilangan cacah sampai 100.000. Mereka dapat membandingkan dan mengurutkan berbagai pecahan, melakukan operasi penjumlahan dan pengurangan pecahan, serta melakukan operasi perkalian dan pembagian pecahan dengan bilangan asli. Mereka dapat membandingkan dan mengurutkan bilangan desimal dan mengubah pecahan menjadi desimal. Mereka dapat mengisi nilai yang belum diketahui dalam sebuah kalimat matematika yang berkaitan dengan operasi aritmetika pada bilangan cacah sampai 1000. Mereka dapat menyelesaikan masalah yang berkaitan dengan KPK dan FPB dan masalah yang berkaitan dengan uang. Mereka dapat mengidentifikasi, meniru, dan mengembangkan pola bilangan membesar yang melibatkan perkalian dan pembagian. Mereka dapat bernalar secara proporsional dan menggunakan operasi perkalian dan pembagian dalam menyelesaikan masalah seharihari dengan rasio dan atau yang terkait dengan proporsi. </w:t>
            </w:r>
            <w:r w:rsidRPr="00A3136D">
              <w:rPr>
                <w:rFonts w:ascii="Arial" w:hAnsi="Arial" w:cs="Arial"/>
                <w:sz w:val="22"/>
                <w:szCs w:val="22"/>
                <w:lang w:val="en-ID"/>
              </w:rPr>
              <w:t xml:space="preserve"> </w:t>
            </w:r>
          </w:p>
          <w:p w14:paraId="69CF3676" w14:textId="77777777" w:rsidR="00C620CA" w:rsidRPr="00A3136D" w:rsidRDefault="00C620CA" w:rsidP="00D80B00">
            <w:pPr>
              <w:jc w:val="both"/>
              <w:rPr>
                <w:rFonts w:ascii="Arial" w:hAnsi="Arial" w:cs="Arial"/>
                <w:sz w:val="22"/>
                <w:szCs w:val="22"/>
                <w:lang w:val="en-ID"/>
              </w:rPr>
            </w:pPr>
            <w:r w:rsidRPr="00A3136D">
              <w:rPr>
                <w:rFonts w:ascii="Arial" w:hAnsi="Arial" w:cs="Arial"/>
                <w:color w:val="000000"/>
                <w:sz w:val="22"/>
                <w:szCs w:val="22"/>
                <w:lang w:val="en-ID"/>
              </w:rPr>
              <w:t xml:space="preserve">Peserta didik dapat menentukan keliling dan luas beberapa bentuk bangun datar dan gabungannya. Mereka dapat mengonstruksi dan mengurai beberapa bangun ruang dan gabungannya, dan mengenali visualisasi spasial. Mereka dapat membandingkan karakteristik antar bangun datar dan antar bangun ruang. Mereka dapat menentukan lokasi pada peta yang menggunakan sistem berpetak. </w:t>
            </w:r>
            <w:r w:rsidRPr="00A3136D">
              <w:rPr>
                <w:rFonts w:ascii="Arial" w:hAnsi="Arial" w:cs="Arial"/>
                <w:sz w:val="22"/>
                <w:szCs w:val="22"/>
                <w:lang w:val="en-ID"/>
              </w:rPr>
              <w:t xml:space="preserve"> </w:t>
            </w:r>
          </w:p>
          <w:p w14:paraId="4D692AC0" w14:textId="77777777" w:rsidR="00C620CA" w:rsidRPr="00A3136D" w:rsidRDefault="00C620CA" w:rsidP="00D80B00">
            <w:pPr>
              <w:jc w:val="both"/>
              <w:rPr>
                <w:rFonts w:ascii="Arial" w:hAnsi="Arial" w:cs="Arial"/>
                <w:sz w:val="22"/>
                <w:szCs w:val="22"/>
              </w:rPr>
            </w:pPr>
            <w:r w:rsidRPr="00A3136D">
              <w:rPr>
                <w:rFonts w:ascii="Arial" w:hAnsi="Arial" w:cs="Arial"/>
                <w:color w:val="000000"/>
                <w:sz w:val="22"/>
                <w:szCs w:val="22"/>
                <w:lang w:val="en-ID"/>
              </w:rPr>
              <w:t>Peserta didik dapat mengurutkan, membandingkan, menyajikan, dan menganalisis data banyak benda dan data hasil pengukuran dalam bentuk beberapa visualisasi dan dalam tabel frekuensi untuk mendapatkan informasi. Mereka dapat menentukan kejadian dengan kemungkinan yang lebih besar dalam suatu percobaan acak.</w:t>
            </w:r>
            <w:r w:rsidRPr="00A3136D">
              <w:rPr>
                <w:rFonts w:ascii="Arial" w:hAnsi="Arial" w:cs="Arial"/>
                <w:sz w:val="22"/>
                <w:szCs w:val="22"/>
              </w:rPr>
              <w:t xml:space="preserve"> </w:t>
            </w:r>
          </w:p>
          <w:p w14:paraId="5674225A" w14:textId="77777777" w:rsidR="00D769F5" w:rsidRPr="00A3136D" w:rsidRDefault="00D769F5" w:rsidP="00D80B00">
            <w:pPr>
              <w:jc w:val="both"/>
              <w:rPr>
                <w:rFonts w:ascii="Arial" w:hAnsi="Arial" w:cs="Arial"/>
                <w:color w:val="000000" w:themeColor="text1"/>
                <w:sz w:val="22"/>
                <w:szCs w:val="22"/>
                <w:lang w:val="en-US"/>
              </w:rPr>
            </w:pPr>
          </w:p>
        </w:tc>
      </w:tr>
      <w:bookmarkEnd w:id="0"/>
    </w:tbl>
    <w:p w14:paraId="5348812A" w14:textId="77777777" w:rsidR="00D769F5" w:rsidRPr="00A3136D" w:rsidRDefault="00D769F5" w:rsidP="00D769F5">
      <w:pPr>
        <w:jc w:val="center"/>
        <w:rPr>
          <w:rFonts w:ascii="Arial" w:hAnsi="Arial" w:cs="Arial"/>
          <w:b/>
          <w:bCs/>
          <w:color w:val="000000" w:themeColor="text1"/>
        </w:rPr>
      </w:pPr>
    </w:p>
    <w:tbl>
      <w:tblPr>
        <w:tblStyle w:val="TableGrid"/>
        <w:tblW w:w="0" w:type="auto"/>
        <w:tblLook w:val="04A0" w:firstRow="1" w:lastRow="0" w:firstColumn="1" w:lastColumn="0" w:noHBand="0" w:noVBand="1"/>
      </w:tblPr>
      <w:tblGrid>
        <w:gridCol w:w="2263"/>
        <w:gridCol w:w="11685"/>
      </w:tblGrid>
      <w:tr w:rsidR="00D769F5" w:rsidRPr="00A3136D" w14:paraId="238192E3" w14:textId="77777777" w:rsidTr="00D769F5">
        <w:trPr>
          <w:trHeight w:val="439"/>
        </w:trPr>
        <w:tc>
          <w:tcPr>
            <w:tcW w:w="13948" w:type="dxa"/>
            <w:gridSpan w:val="2"/>
            <w:shd w:val="clear" w:color="auto" w:fill="D9E2F3" w:themeFill="accent1" w:themeFillTint="33"/>
          </w:tcPr>
          <w:p w14:paraId="3785CFCC" w14:textId="6E3D56E6" w:rsidR="00D769F5" w:rsidRPr="00A3136D" w:rsidRDefault="00D769F5" w:rsidP="00D769F5">
            <w:pPr>
              <w:widowControl w:val="0"/>
              <w:tabs>
                <w:tab w:val="left" w:pos="1624"/>
              </w:tabs>
              <w:autoSpaceDE w:val="0"/>
              <w:autoSpaceDN w:val="0"/>
              <w:adjustRightInd w:val="0"/>
              <w:ind w:left="102" w:right="1468"/>
              <w:rPr>
                <w:rFonts w:ascii="Arial" w:hAnsi="Arial" w:cs="Arial"/>
                <w:b/>
                <w:bCs/>
                <w:color w:val="000000" w:themeColor="text1"/>
                <w:sz w:val="22"/>
                <w:szCs w:val="22"/>
                <w:lang w:val="en-US"/>
              </w:rPr>
            </w:pPr>
            <w:bookmarkStart w:id="1" w:name="_Hlk124152773"/>
            <w:r w:rsidRPr="00A3136D">
              <w:rPr>
                <w:rFonts w:ascii="Arial" w:hAnsi="Arial" w:cs="Arial"/>
                <w:b/>
                <w:bCs/>
                <w:sz w:val="22"/>
                <w:szCs w:val="22"/>
              </w:rPr>
              <w:t xml:space="preserve">Fase </w:t>
            </w:r>
            <w:r w:rsidRPr="00A3136D">
              <w:rPr>
                <w:rFonts w:ascii="Arial" w:hAnsi="Arial" w:cs="Arial"/>
                <w:b/>
                <w:bCs/>
                <w:sz w:val="22"/>
                <w:szCs w:val="22"/>
                <w:lang w:val="en-US"/>
              </w:rPr>
              <w:t>C</w:t>
            </w:r>
            <w:r w:rsidRPr="00A3136D">
              <w:rPr>
                <w:rFonts w:ascii="Arial" w:hAnsi="Arial" w:cs="Arial"/>
                <w:b/>
                <w:bCs/>
                <w:sz w:val="22"/>
                <w:szCs w:val="22"/>
              </w:rPr>
              <w:t xml:space="preserve"> Berdasarkan Elemen</w:t>
            </w:r>
          </w:p>
        </w:tc>
      </w:tr>
      <w:tr w:rsidR="00D769F5" w:rsidRPr="00A3136D" w14:paraId="44D3251C" w14:textId="77777777" w:rsidTr="00F032A2">
        <w:trPr>
          <w:trHeight w:val="386"/>
        </w:trPr>
        <w:tc>
          <w:tcPr>
            <w:tcW w:w="2263" w:type="dxa"/>
            <w:shd w:val="clear" w:color="auto" w:fill="FFE599" w:themeFill="accent4" w:themeFillTint="66"/>
          </w:tcPr>
          <w:p w14:paraId="64F82845" w14:textId="77777777" w:rsidR="00D769F5" w:rsidRPr="00A3136D" w:rsidRDefault="00D769F5" w:rsidP="00B80202">
            <w:pPr>
              <w:widowControl w:val="0"/>
              <w:autoSpaceDE w:val="0"/>
              <w:autoSpaceDN w:val="0"/>
              <w:adjustRightInd w:val="0"/>
              <w:ind w:right="-62"/>
              <w:jc w:val="center"/>
              <w:rPr>
                <w:rFonts w:ascii="Arial" w:hAnsi="Arial" w:cs="Arial"/>
                <w:b/>
                <w:bCs/>
                <w:sz w:val="22"/>
                <w:szCs w:val="22"/>
              </w:rPr>
            </w:pPr>
            <w:r w:rsidRPr="00A3136D">
              <w:rPr>
                <w:rFonts w:ascii="Arial" w:hAnsi="Arial" w:cs="Arial"/>
                <w:b/>
                <w:bCs/>
                <w:sz w:val="22"/>
                <w:szCs w:val="22"/>
              </w:rPr>
              <w:t>Elemen</w:t>
            </w:r>
          </w:p>
        </w:tc>
        <w:tc>
          <w:tcPr>
            <w:tcW w:w="11685" w:type="dxa"/>
            <w:shd w:val="clear" w:color="auto" w:fill="FFE599" w:themeFill="accent4" w:themeFillTint="66"/>
            <w:vAlign w:val="center"/>
          </w:tcPr>
          <w:p w14:paraId="20F07C09" w14:textId="3FDF2A8C" w:rsidR="00D769F5" w:rsidRPr="00A3136D" w:rsidRDefault="00D769F5" w:rsidP="00F032A2">
            <w:pPr>
              <w:widowControl w:val="0"/>
              <w:autoSpaceDE w:val="0"/>
              <w:autoSpaceDN w:val="0"/>
              <w:adjustRightInd w:val="0"/>
              <w:ind w:left="102" w:right="1468"/>
              <w:jc w:val="center"/>
              <w:rPr>
                <w:rFonts w:ascii="Arial" w:hAnsi="Arial" w:cs="Arial"/>
                <w:b/>
                <w:bCs/>
                <w:color w:val="000000" w:themeColor="text1"/>
                <w:sz w:val="22"/>
                <w:szCs w:val="22"/>
                <w:lang w:val="en-US"/>
              </w:rPr>
            </w:pPr>
            <w:r w:rsidRPr="00A3136D">
              <w:rPr>
                <w:rFonts w:ascii="Arial" w:hAnsi="Arial" w:cs="Arial"/>
                <w:b/>
                <w:bCs/>
                <w:color w:val="000000" w:themeColor="text1"/>
                <w:sz w:val="22"/>
                <w:szCs w:val="22"/>
                <w:lang w:val="en-US"/>
              </w:rPr>
              <w:t>Capaian Pembelajaran</w:t>
            </w:r>
          </w:p>
        </w:tc>
      </w:tr>
      <w:tr w:rsidR="00D769F5" w:rsidRPr="00A3136D" w14:paraId="410586AE" w14:textId="77777777" w:rsidTr="00B80202">
        <w:trPr>
          <w:trHeight w:val="496"/>
        </w:trPr>
        <w:tc>
          <w:tcPr>
            <w:tcW w:w="2263" w:type="dxa"/>
          </w:tcPr>
          <w:p w14:paraId="734373B8"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Bilangan</w:t>
            </w:r>
          </w:p>
        </w:tc>
        <w:tc>
          <w:tcPr>
            <w:tcW w:w="11685" w:type="dxa"/>
          </w:tcPr>
          <w:p w14:paraId="7240F50A" w14:textId="717FB879"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menunjukkan pemahaman dan intuisi bilangan (</w:t>
            </w:r>
            <w:r w:rsidRPr="00A3136D">
              <w:rPr>
                <w:rFonts w:ascii="Arial" w:hAnsi="Arial" w:cs="Arial"/>
                <w:i/>
                <w:iCs/>
                <w:color w:val="000000"/>
                <w:sz w:val="22"/>
                <w:szCs w:val="22"/>
                <w:lang w:val="en-ID"/>
              </w:rPr>
              <w:t>number sense</w:t>
            </w:r>
            <w:r w:rsidRPr="00A3136D">
              <w:rPr>
                <w:rFonts w:ascii="Arial" w:hAnsi="Arial" w:cs="Arial"/>
                <w:color w:val="000000"/>
                <w:sz w:val="22"/>
                <w:szCs w:val="22"/>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A3136D">
              <w:rPr>
                <w:rFonts w:ascii="Arial" w:hAnsi="Arial" w:cs="Arial"/>
                <w:sz w:val="22"/>
                <w:szCs w:val="22"/>
                <w:lang w:val="en-ID"/>
              </w:rPr>
              <w:t xml:space="preserve"> </w:t>
            </w:r>
            <w:r w:rsidRPr="00A3136D">
              <w:rPr>
                <w:rFonts w:ascii="Arial" w:hAnsi="Arial" w:cs="Arial"/>
                <w:color w:val="000000"/>
                <w:sz w:val="22"/>
                <w:szCs w:val="22"/>
                <w:lang w:val="en-ID"/>
              </w:rPr>
              <w:t xml:space="preserve">Mereka dapat melakukan operasi penjumlahan, pengurangan, perkalian, dan pembagian bilangan cacah sampai 100.000. Mereka juga dapat menyelesaikan masalah yang berkaitan dengan KPK dan FPB. </w:t>
            </w:r>
            <w:r w:rsidRPr="00A3136D">
              <w:rPr>
                <w:rFonts w:ascii="Arial" w:hAnsi="Arial" w:cs="Arial"/>
                <w:sz w:val="22"/>
                <w:szCs w:val="22"/>
                <w:lang w:val="en-ID"/>
              </w:rPr>
              <w:t xml:space="preserve"> </w:t>
            </w:r>
            <w:r w:rsidRPr="00A3136D">
              <w:rPr>
                <w:rFonts w:ascii="Arial" w:hAnsi="Arial" w:cs="Arial"/>
                <w:color w:val="000000"/>
                <w:sz w:val="22"/>
                <w:szCs w:val="22"/>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A3136D">
              <w:rPr>
                <w:rFonts w:ascii="Arial" w:hAnsi="Arial" w:cs="Arial"/>
                <w:sz w:val="22"/>
                <w:szCs w:val="22"/>
              </w:rPr>
              <w:t xml:space="preserve">  </w:t>
            </w:r>
          </w:p>
        </w:tc>
      </w:tr>
      <w:tr w:rsidR="00D769F5" w:rsidRPr="00A3136D" w14:paraId="0AB68666" w14:textId="77777777" w:rsidTr="00B80202">
        <w:trPr>
          <w:trHeight w:val="496"/>
        </w:trPr>
        <w:tc>
          <w:tcPr>
            <w:tcW w:w="2263" w:type="dxa"/>
          </w:tcPr>
          <w:p w14:paraId="0C0C9968"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Aljabar</w:t>
            </w:r>
          </w:p>
        </w:tc>
        <w:tc>
          <w:tcPr>
            <w:tcW w:w="11685" w:type="dxa"/>
          </w:tcPr>
          <w:p w14:paraId="0FD8C97D" w14:textId="73711494"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A3136D">
              <w:rPr>
                <w:rFonts w:ascii="Arial" w:hAnsi="Arial" w:cs="Arial"/>
                <w:sz w:val="22"/>
                <w:szCs w:val="22"/>
                <w:lang w:val="en-ID"/>
              </w:rPr>
              <w:t xml:space="preserve"> </w:t>
            </w:r>
            <w:r w:rsidRPr="00A3136D">
              <w:rPr>
                <w:rFonts w:ascii="Arial" w:hAnsi="Arial" w:cs="Arial"/>
                <w:color w:val="000000"/>
                <w:sz w:val="22"/>
                <w:szCs w:val="22"/>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D769F5" w:rsidRPr="00A3136D" w14:paraId="62F90C2A" w14:textId="77777777" w:rsidTr="00B80202">
        <w:trPr>
          <w:trHeight w:val="496"/>
        </w:trPr>
        <w:tc>
          <w:tcPr>
            <w:tcW w:w="2263" w:type="dxa"/>
          </w:tcPr>
          <w:p w14:paraId="174E9D32"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Pengukuran</w:t>
            </w:r>
          </w:p>
        </w:tc>
        <w:tc>
          <w:tcPr>
            <w:tcW w:w="11685" w:type="dxa"/>
          </w:tcPr>
          <w:p w14:paraId="6D01391D" w14:textId="3FEC0071"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menentukan keliling dan luas berbagai bentuk bangun datar (segitiga, segiempat, dan segibanyak) serta gabungannya. Mereka dapat menghitung durasi waktu dan mengukur besar sudut.</w:t>
            </w:r>
            <w:r w:rsidRPr="00A3136D">
              <w:rPr>
                <w:rFonts w:ascii="Arial" w:hAnsi="Arial" w:cs="Arial"/>
                <w:sz w:val="22"/>
                <w:szCs w:val="22"/>
              </w:rPr>
              <w:t xml:space="preserve"> </w:t>
            </w:r>
          </w:p>
        </w:tc>
      </w:tr>
      <w:tr w:rsidR="00D769F5" w:rsidRPr="00A3136D" w14:paraId="6BB686A7" w14:textId="77777777" w:rsidTr="00B80202">
        <w:trPr>
          <w:trHeight w:val="496"/>
        </w:trPr>
        <w:tc>
          <w:tcPr>
            <w:tcW w:w="2263" w:type="dxa"/>
          </w:tcPr>
          <w:p w14:paraId="07548034" w14:textId="77777777" w:rsidR="00D769F5" w:rsidRPr="00A3136D" w:rsidRDefault="00D769F5" w:rsidP="00B80202">
            <w:pPr>
              <w:autoSpaceDE w:val="0"/>
              <w:autoSpaceDN w:val="0"/>
              <w:adjustRightInd w:val="0"/>
              <w:rPr>
                <w:rFonts w:ascii="Arial" w:hAnsi="Arial" w:cs="Arial"/>
                <w:sz w:val="22"/>
                <w:szCs w:val="22"/>
              </w:rPr>
            </w:pPr>
            <w:r w:rsidRPr="00A3136D">
              <w:rPr>
                <w:rFonts w:ascii="Arial" w:hAnsi="Arial" w:cs="Arial"/>
                <w:color w:val="000000"/>
                <w:sz w:val="22"/>
                <w:szCs w:val="22"/>
              </w:rPr>
              <w:t>Geometri</w:t>
            </w:r>
          </w:p>
        </w:tc>
        <w:tc>
          <w:tcPr>
            <w:tcW w:w="11685" w:type="dxa"/>
          </w:tcPr>
          <w:p w14:paraId="1DD767D1" w14:textId="28B7E3CD"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A3136D">
              <w:rPr>
                <w:rFonts w:ascii="Arial" w:hAnsi="Arial" w:cs="Arial"/>
                <w:sz w:val="22"/>
                <w:szCs w:val="22"/>
              </w:rPr>
              <w:t xml:space="preserve"> </w:t>
            </w:r>
          </w:p>
        </w:tc>
      </w:tr>
      <w:tr w:rsidR="00D769F5" w:rsidRPr="00A3136D" w14:paraId="7EBFCA44" w14:textId="77777777" w:rsidTr="00B80202">
        <w:trPr>
          <w:trHeight w:val="496"/>
        </w:trPr>
        <w:tc>
          <w:tcPr>
            <w:tcW w:w="2263" w:type="dxa"/>
          </w:tcPr>
          <w:p w14:paraId="5458AAAE" w14:textId="77777777" w:rsidR="00D769F5" w:rsidRPr="00A3136D" w:rsidRDefault="00D769F5" w:rsidP="00B80202">
            <w:pPr>
              <w:autoSpaceDE w:val="0"/>
              <w:autoSpaceDN w:val="0"/>
              <w:adjustRightInd w:val="0"/>
              <w:rPr>
                <w:rFonts w:ascii="Arial" w:hAnsi="Arial" w:cs="Arial"/>
                <w:color w:val="000000"/>
                <w:sz w:val="22"/>
                <w:szCs w:val="22"/>
              </w:rPr>
            </w:pPr>
            <w:r w:rsidRPr="00A3136D">
              <w:rPr>
                <w:rFonts w:ascii="Arial" w:hAnsi="Arial" w:cs="Arial"/>
                <w:color w:val="000000"/>
                <w:sz w:val="22"/>
                <w:szCs w:val="22"/>
              </w:rPr>
              <w:t>Analisa Data danPeluang</w:t>
            </w:r>
          </w:p>
        </w:tc>
        <w:tc>
          <w:tcPr>
            <w:tcW w:w="11685" w:type="dxa"/>
          </w:tcPr>
          <w:p w14:paraId="44FED1B4" w14:textId="592327A1"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A3136D">
              <w:rPr>
                <w:rFonts w:ascii="Arial" w:hAnsi="Arial" w:cs="Arial"/>
                <w:sz w:val="22"/>
                <w:szCs w:val="22"/>
              </w:rPr>
              <w:t xml:space="preserve"> </w:t>
            </w:r>
          </w:p>
        </w:tc>
      </w:tr>
      <w:bookmarkEnd w:id="1"/>
    </w:tbl>
    <w:p w14:paraId="139FC81E" w14:textId="6B7BB5BC" w:rsidR="00D769F5" w:rsidRPr="00A3136D" w:rsidRDefault="00D769F5"/>
    <w:p w14:paraId="03F7CD5C" w14:textId="77777777" w:rsidR="00715641" w:rsidRPr="00A3136D" w:rsidRDefault="00715641"/>
    <w:tbl>
      <w:tblPr>
        <w:tblStyle w:val="TableGrid"/>
        <w:tblW w:w="5000" w:type="pct"/>
        <w:jc w:val="center"/>
        <w:shd w:val="clear" w:color="auto" w:fill="D9E2F3" w:themeFill="accent1" w:themeFillTint="33"/>
        <w:tblLook w:val="04A0" w:firstRow="1" w:lastRow="0" w:firstColumn="1" w:lastColumn="0" w:noHBand="0" w:noVBand="1"/>
      </w:tblPr>
      <w:tblGrid>
        <w:gridCol w:w="1724"/>
        <w:gridCol w:w="1674"/>
        <w:gridCol w:w="3763"/>
        <w:gridCol w:w="1462"/>
        <w:gridCol w:w="3144"/>
        <w:gridCol w:w="2181"/>
      </w:tblGrid>
      <w:tr w:rsidR="00FC5650" w:rsidRPr="00FC5650" w14:paraId="46B1AAF1" w14:textId="77777777" w:rsidTr="00FC5650">
        <w:trPr>
          <w:trHeight w:val="557"/>
          <w:jc w:val="center"/>
        </w:trPr>
        <w:tc>
          <w:tcPr>
            <w:tcW w:w="618" w:type="pct"/>
            <w:shd w:val="clear" w:color="auto" w:fill="D9E2F3" w:themeFill="accent1" w:themeFillTint="33"/>
            <w:vAlign w:val="center"/>
          </w:tcPr>
          <w:p w14:paraId="677076C2" w14:textId="61828FB1"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lastRenderedPageBreak/>
              <w:t>Materi Pokok</w:t>
            </w:r>
          </w:p>
        </w:tc>
        <w:tc>
          <w:tcPr>
            <w:tcW w:w="600" w:type="pct"/>
            <w:shd w:val="clear" w:color="auto" w:fill="D9E2F3" w:themeFill="accent1" w:themeFillTint="33"/>
            <w:vAlign w:val="center"/>
          </w:tcPr>
          <w:p w14:paraId="230C8DDB" w14:textId="7538D095" w:rsidR="00FC5650" w:rsidRPr="00FC5650" w:rsidRDefault="00FC5650" w:rsidP="00FC5650">
            <w:pPr>
              <w:autoSpaceDE w:val="0"/>
              <w:autoSpaceDN w:val="0"/>
              <w:adjustRightInd w:val="0"/>
              <w:jc w:val="center"/>
              <w:rPr>
                <w:rFonts w:ascii="Arial" w:hAnsi="Arial" w:cs="Arial"/>
                <w:b/>
                <w:bCs/>
                <w:color w:val="231F20"/>
                <w:sz w:val="22"/>
                <w:szCs w:val="22"/>
                <w:lang w:val="en-ID"/>
              </w:rPr>
            </w:pPr>
            <w:r w:rsidRPr="00FC5650">
              <w:rPr>
                <w:rFonts w:ascii="Arial" w:hAnsi="Arial" w:cs="Arial"/>
                <w:b/>
                <w:bCs/>
                <w:color w:val="231F20"/>
                <w:sz w:val="22"/>
                <w:szCs w:val="22"/>
                <w:lang w:val="en-ID"/>
              </w:rPr>
              <w:t>Submateri</w:t>
            </w:r>
          </w:p>
        </w:tc>
        <w:tc>
          <w:tcPr>
            <w:tcW w:w="1349" w:type="pct"/>
            <w:shd w:val="clear" w:color="auto" w:fill="D9E2F3" w:themeFill="accent1" w:themeFillTint="33"/>
            <w:vAlign w:val="center"/>
          </w:tcPr>
          <w:p w14:paraId="0CAD0FED" w14:textId="1C41CAC4"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Tujuan Pembelajaran</w:t>
            </w:r>
          </w:p>
        </w:tc>
        <w:tc>
          <w:tcPr>
            <w:tcW w:w="524" w:type="pct"/>
            <w:shd w:val="clear" w:color="auto" w:fill="D9E2F3" w:themeFill="accent1" w:themeFillTint="33"/>
            <w:vAlign w:val="center"/>
          </w:tcPr>
          <w:p w14:paraId="6648B74F" w14:textId="77777777"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Alokasi Waktu</w:t>
            </w:r>
          </w:p>
        </w:tc>
        <w:tc>
          <w:tcPr>
            <w:tcW w:w="1127" w:type="pct"/>
            <w:shd w:val="clear" w:color="auto" w:fill="D9E2F3" w:themeFill="accent1" w:themeFillTint="33"/>
            <w:vAlign w:val="center"/>
          </w:tcPr>
          <w:p w14:paraId="0EAD4518" w14:textId="41A6CF93"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Pokok Materi</w:t>
            </w:r>
          </w:p>
        </w:tc>
        <w:tc>
          <w:tcPr>
            <w:tcW w:w="782" w:type="pct"/>
            <w:shd w:val="clear" w:color="auto" w:fill="D9E2F3" w:themeFill="accent1" w:themeFillTint="33"/>
            <w:vAlign w:val="center"/>
          </w:tcPr>
          <w:p w14:paraId="284052B5" w14:textId="5315F44C" w:rsidR="00FC5650" w:rsidRPr="00FC5650" w:rsidRDefault="00FC5650" w:rsidP="00FC5650">
            <w:pPr>
              <w:autoSpaceDE w:val="0"/>
              <w:autoSpaceDN w:val="0"/>
              <w:adjustRightInd w:val="0"/>
              <w:jc w:val="center"/>
              <w:rPr>
                <w:rFonts w:ascii="Arial" w:hAnsi="Arial" w:cs="Arial"/>
                <w:b/>
                <w:bCs/>
                <w:color w:val="000000" w:themeColor="text1"/>
                <w:sz w:val="22"/>
                <w:szCs w:val="22"/>
                <w:lang w:val="en-US"/>
              </w:rPr>
            </w:pPr>
            <w:r w:rsidRPr="00FC5650">
              <w:rPr>
                <w:rFonts w:ascii="Arial" w:hAnsi="Arial" w:cs="Arial"/>
                <w:b/>
                <w:bCs/>
                <w:color w:val="231F20"/>
                <w:sz w:val="22"/>
                <w:szCs w:val="22"/>
                <w:lang w:val="en-ID"/>
              </w:rPr>
              <w:t>Metode dan Aktivitas</w:t>
            </w:r>
          </w:p>
        </w:tc>
      </w:tr>
      <w:tr w:rsidR="00FC5650" w:rsidRPr="00FC5650" w14:paraId="65001E2F" w14:textId="77777777" w:rsidTr="00FC5650">
        <w:trPr>
          <w:trHeight w:val="708"/>
          <w:jc w:val="center"/>
        </w:trPr>
        <w:tc>
          <w:tcPr>
            <w:tcW w:w="618" w:type="pct"/>
            <w:vMerge w:val="restart"/>
            <w:shd w:val="clear" w:color="auto" w:fill="FFFFFF" w:themeFill="background1"/>
          </w:tcPr>
          <w:p w14:paraId="08524C7B" w14:textId="6D04AF27" w:rsidR="00FC5650" w:rsidRPr="00FC5650" w:rsidRDefault="00F045F3" w:rsidP="00D447D9">
            <w:pPr>
              <w:rPr>
                <w:rFonts w:ascii="Arial" w:hAnsi="Arial" w:cs="Arial"/>
                <w:color w:val="000000" w:themeColor="text1"/>
                <w:sz w:val="22"/>
                <w:szCs w:val="22"/>
                <w:lang w:val="en-US"/>
              </w:rPr>
            </w:pPr>
            <w:r w:rsidRPr="00F045F3">
              <w:rPr>
                <w:rFonts w:ascii="Arial" w:hAnsi="Arial" w:cs="Arial"/>
                <w:color w:val="000000" w:themeColor="text1"/>
                <w:sz w:val="22"/>
                <w:szCs w:val="22"/>
                <w:lang w:val="en-US"/>
              </w:rPr>
              <w:t>Rasio</w:t>
            </w:r>
          </w:p>
        </w:tc>
        <w:tc>
          <w:tcPr>
            <w:tcW w:w="600" w:type="pct"/>
            <w:shd w:val="clear" w:color="auto" w:fill="FFFFFF" w:themeFill="background1"/>
          </w:tcPr>
          <w:p w14:paraId="304C3EBD" w14:textId="5C120670" w:rsidR="00FC5650" w:rsidRPr="00FC5650" w:rsidRDefault="00F045F3" w:rsidP="00FC5650">
            <w:pPr>
              <w:rPr>
                <w:rFonts w:ascii="Arial" w:hAnsi="Arial" w:cs="Arial"/>
                <w:color w:val="000000" w:themeColor="text1"/>
                <w:sz w:val="22"/>
                <w:szCs w:val="22"/>
                <w:lang w:val="en-US"/>
              </w:rPr>
            </w:pPr>
            <w:r w:rsidRPr="00F045F3">
              <w:rPr>
                <w:rFonts w:ascii="Arial" w:hAnsi="Arial" w:cs="Arial"/>
                <w:color w:val="000000" w:themeColor="text1"/>
                <w:sz w:val="22"/>
                <w:szCs w:val="22"/>
                <w:lang w:val="en-US"/>
              </w:rPr>
              <w:t>Konsep Rasio</w:t>
            </w:r>
          </w:p>
        </w:tc>
        <w:tc>
          <w:tcPr>
            <w:tcW w:w="1349" w:type="pct"/>
            <w:shd w:val="clear" w:color="auto" w:fill="FFFFFF" w:themeFill="background1"/>
          </w:tcPr>
          <w:p w14:paraId="64CA7113" w14:textId="77204F2C" w:rsidR="00FC5650" w:rsidRPr="00F045F3" w:rsidRDefault="00F045F3" w:rsidP="00F045F3">
            <w:pPr>
              <w:pStyle w:val="ListParagraph"/>
              <w:numPr>
                <w:ilvl w:val="0"/>
                <w:numId w:val="1"/>
              </w:numPr>
              <w:ind w:left="297" w:hanging="301"/>
              <w:rPr>
                <w:rFonts w:ascii="Arial" w:hAnsi="Arial" w:cs="Arial"/>
                <w:color w:val="000000" w:themeColor="text1"/>
                <w:sz w:val="22"/>
                <w:szCs w:val="22"/>
                <w:lang w:val="en-US"/>
              </w:rPr>
            </w:pPr>
            <w:r w:rsidRPr="00F045F3">
              <w:rPr>
                <w:rFonts w:ascii="Arial" w:hAnsi="Arial" w:cs="Arial"/>
                <w:color w:val="000000" w:themeColor="text1"/>
                <w:sz w:val="22"/>
                <w:szCs w:val="22"/>
                <w:lang w:val="en-US"/>
              </w:rPr>
              <w:t>memahami konsep rasio dan menggunakan bahasa asio untuk menjelaskan hubungan perbandingan antara dua besaran;</w:t>
            </w:r>
          </w:p>
        </w:tc>
        <w:tc>
          <w:tcPr>
            <w:tcW w:w="524" w:type="pct"/>
            <w:shd w:val="clear" w:color="auto" w:fill="FFFFFF" w:themeFill="background1"/>
          </w:tcPr>
          <w:p w14:paraId="4560D5B2" w14:textId="507B6468" w:rsidR="00FC5650" w:rsidRPr="00FC5650" w:rsidRDefault="007C11D4" w:rsidP="00715641">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10</w:t>
            </w:r>
            <w:r w:rsidR="00FC5650" w:rsidRPr="00FC5650">
              <w:rPr>
                <w:rFonts w:ascii="Arial" w:hAnsi="Arial" w:cs="Arial"/>
                <w:color w:val="000000" w:themeColor="text1"/>
                <w:sz w:val="22"/>
                <w:szCs w:val="22"/>
                <w:lang w:val="en-US"/>
              </w:rPr>
              <w:t xml:space="preserve"> JP</w:t>
            </w:r>
          </w:p>
        </w:tc>
        <w:tc>
          <w:tcPr>
            <w:tcW w:w="1127" w:type="pct"/>
            <w:shd w:val="clear" w:color="auto" w:fill="FFFFFF" w:themeFill="background1"/>
          </w:tcPr>
          <w:p w14:paraId="3B294B25" w14:textId="77777777" w:rsidR="00FC5650" w:rsidRPr="00F045F3" w:rsidRDefault="00F045F3" w:rsidP="00F045F3">
            <w:pPr>
              <w:pStyle w:val="ListParagraph"/>
              <w:numPr>
                <w:ilvl w:val="0"/>
                <w:numId w:val="2"/>
              </w:numPr>
              <w:ind w:left="419"/>
              <w:rPr>
                <w:rFonts w:ascii="Arial" w:hAnsi="Arial" w:cs="Arial"/>
                <w:color w:val="231F20"/>
                <w:sz w:val="22"/>
                <w:szCs w:val="22"/>
                <w:lang w:val="en-ID"/>
              </w:rPr>
            </w:pPr>
            <w:r w:rsidRPr="00F045F3">
              <w:rPr>
                <w:rFonts w:ascii="Arial" w:hAnsi="Arial" w:cs="Arial"/>
                <w:color w:val="231F20"/>
                <w:sz w:val="22"/>
                <w:szCs w:val="22"/>
                <w:lang w:val="en-ID"/>
              </w:rPr>
              <w:t>Membandingkan</w:t>
            </w:r>
            <w:r w:rsidRPr="00F045F3">
              <w:rPr>
                <w:rFonts w:ascii="Arial" w:hAnsi="Arial" w:cs="Arial"/>
                <w:color w:val="231F20"/>
                <w:sz w:val="22"/>
                <w:szCs w:val="22"/>
                <w:lang w:val="en-ID"/>
              </w:rPr>
              <w:t xml:space="preserve"> </w:t>
            </w:r>
            <w:r w:rsidRPr="00F045F3">
              <w:rPr>
                <w:rFonts w:ascii="Arial" w:hAnsi="Arial" w:cs="Arial"/>
                <w:color w:val="231F20"/>
                <w:sz w:val="22"/>
                <w:szCs w:val="22"/>
                <w:lang w:val="en-ID"/>
              </w:rPr>
              <w:t>benda</w:t>
            </w:r>
          </w:p>
          <w:p w14:paraId="3A34AE19" w14:textId="77777777" w:rsidR="00F045F3" w:rsidRPr="00F045F3" w:rsidRDefault="00F045F3" w:rsidP="00F045F3">
            <w:pPr>
              <w:pStyle w:val="ListParagraph"/>
              <w:numPr>
                <w:ilvl w:val="0"/>
                <w:numId w:val="2"/>
              </w:numPr>
              <w:ind w:left="419"/>
              <w:rPr>
                <w:rFonts w:ascii="Arial" w:hAnsi="Arial" w:cs="Arial"/>
                <w:color w:val="231F20"/>
                <w:sz w:val="22"/>
                <w:szCs w:val="22"/>
                <w:lang w:val="en-ID"/>
              </w:rPr>
            </w:pPr>
            <w:r w:rsidRPr="00F045F3">
              <w:rPr>
                <w:rFonts w:ascii="Arial" w:hAnsi="Arial" w:cs="Arial"/>
                <w:color w:val="231F20"/>
                <w:sz w:val="22"/>
                <w:szCs w:val="22"/>
                <w:lang w:val="en-ID"/>
              </w:rPr>
              <w:t>Konsep rasio</w:t>
            </w:r>
          </w:p>
          <w:p w14:paraId="1315D3B8" w14:textId="1FE8A5B1" w:rsidR="00F045F3" w:rsidRPr="00F045F3" w:rsidRDefault="00F045F3" w:rsidP="00F045F3">
            <w:pPr>
              <w:pStyle w:val="ListParagraph"/>
              <w:numPr>
                <w:ilvl w:val="0"/>
                <w:numId w:val="2"/>
              </w:numPr>
              <w:ind w:left="419"/>
              <w:rPr>
                <w:rFonts w:ascii="Arial" w:hAnsi="Arial" w:cs="Arial"/>
                <w:color w:val="231F20"/>
                <w:sz w:val="22"/>
                <w:szCs w:val="22"/>
                <w:lang w:val="en-ID"/>
              </w:rPr>
            </w:pPr>
          </w:p>
        </w:tc>
        <w:tc>
          <w:tcPr>
            <w:tcW w:w="782" w:type="pct"/>
            <w:shd w:val="clear" w:color="auto" w:fill="FFFFFF" w:themeFill="background1"/>
          </w:tcPr>
          <w:p w14:paraId="5457641B" w14:textId="37A83168" w:rsidR="00F045F3" w:rsidRDefault="00F045F3"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p w14:paraId="6F4C3134" w14:textId="79232535"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p>
          <w:p w14:paraId="6C005D17" w14:textId="43F61356" w:rsidR="00FC5650" w:rsidRPr="00F045F3" w:rsidRDefault="00FC5650" w:rsidP="00F045F3">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p>
        </w:tc>
      </w:tr>
      <w:tr w:rsidR="00F045F3" w:rsidRPr="00FC5650" w14:paraId="7515E66D" w14:textId="77777777" w:rsidTr="00FC5650">
        <w:trPr>
          <w:trHeight w:val="708"/>
          <w:jc w:val="center"/>
        </w:trPr>
        <w:tc>
          <w:tcPr>
            <w:tcW w:w="618" w:type="pct"/>
            <w:vMerge/>
            <w:shd w:val="clear" w:color="auto" w:fill="FFFFFF" w:themeFill="background1"/>
          </w:tcPr>
          <w:p w14:paraId="1164B0E0" w14:textId="77777777" w:rsidR="00F045F3" w:rsidRPr="00FC5650" w:rsidRDefault="00F045F3" w:rsidP="00F045F3">
            <w:pPr>
              <w:pStyle w:val="ListParagraph"/>
              <w:numPr>
                <w:ilvl w:val="0"/>
                <w:numId w:val="1"/>
              </w:numPr>
              <w:ind w:left="324"/>
              <w:rPr>
                <w:rFonts w:ascii="Arial" w:hAnsi="Arial" w:cs="Arial"/>
                <w:color w:val="000000" w:themeColor="text1"/>
                <w:sz w:val="22"/>
                <w:szCs w:val="22"/>
                <w:lang w:val="en-US"/>
              </w:rPr>
            </w:pPr>
          </w:p>
        </w:tc>
        <w:tc>
          <w:tcPr>
            <w:tcW w:w="600" w:type="pct"/>
            <w:shd w:val="clear" w:color="auto" w:fill="FFFFFF" w:themeFill="background1"/>
          </w:tcPr>
          <w:p w14:paraId="087A0124" w14:textId="76640A3D" w:rsidR="00F045F3" w:rsidRPr="00FC5650" w:rsidRDefault="00F045F3" w:rsidP="00F045F3">
            <w:pPr>
              <w:autoSpaceDE w:val="0"/>
              <w:autoSpaceDN w:val="0"/>
              <w:adjustRightInd w:val="0"/>
              <w:rPr>
                <w:rFonts w:ascii="Arial" w:hAnsi="Arial" w:cs="Arial"/>
                <w:color w:val="231F20"/>
                <w:sz w:val="22"/>
                <w:szCs w:val="22"/>
                <w:lang w:val="en-ID"/>
              </w:rPr>
            </w:pPr>
            <w:r w:rsidRPr="00F045F3">
              <w:rPr>
                <w:rFonts w:ascii="Arial" w:hAnsi="Arial" w:cs="Arial"/>
                <w:color w:val="231F20"/>
                <w:sz w:val="22"/>
                <w:szCs w:val="22"/>
                <w:lang w:val="en-ID"/>
              </w:rPr>
              <w:t>Konsep Kesamaan Rasio</w:t>
            </w:r>
          </w:p>
        </w:tc>
        <w:tc>
          <w:tcPr>
            <w:tcW w:w="1349" w:type="pct"/>
            <w:shd w:val="clear" w:color="auto" w:fill="FFFFFF" w:themeFill="background1"/>
          </w:tcPr>
          <w:p w14:paraId="446110D4" w14:textId="77777777" w:rsidR="00F045F3" w:rsidRPr="00F045F3" w:rsidRDefault="00F045F3" w:rsidP="00F045F3">
            <w:pPr>
              <w:pStyle w:val="ListParagraph"/>
              <w:numPr>
                <w:ilvl w:val="0"/>
                <w:numId w:val="1"/>
              </w:numPr>
              <w:ind w:left="297" w:hanging="301"/>
              <w:rPr>
                <w:rFonts w:ascii="Arial" w:hAnsi="Arial" w:cs="Arial"/>
                <w:color w:val="000000" w:themeColor="text1"/>
                <w:sz w:val="22"/>
                <w:szCs w:val="22"/>
                <w:lang w:val="en-US"/>
              </w:rPr>
            </w:pPr>
            <w:r w:rsidRPr="00F045F3">
              <w:rPr>
                <w:rFonts w:ascii="Arial" w:hAnsi="Arial" w:cs="Arial"/>
                <w:color w:val="000000" w:themeColor="text1"/>
                <w:sz w:val="22"/>
                <w:szCs w:val="22"/>
                <w:lang w:val="en-US"/>
              </w:rPr>
              <w:t>menentukan kesamaan rasio dengan menggunakan tabel rasio;</w:t>
            </w:r>
          </w:p>
          <w:p w14:paraId="6F65597C" w14:textId="64E71CCF" w:rsidR="00F045F3" w:rsidRPr="00F045F3" w:rsidRDefault="00F045F3" w:rsidP="00F045F3">
            <w:pPr>
              <w:pStyle w:val="ListParagraph"/>
              <w:numPr>
                <w:ilvl w:val="0"/>
                <w:numId w:val="1"/>
              </w:numPr>
              <w:ind w:left="297" w:hanging="301"/>
              <w:rPr>
                <w:rFonts w:ascii="Arial" w:hAnsi="Arial" w:cs="Arial"/>
                <w:color w:val="000000" w:themeColor="text1"/>
                <w:sz w:val="22"/>
                <w:szCs w:val="22"/>
                <w:lang w:val="en-US"/>
              </w:rPr>
            </w:pPr>
            <w:r w:rsidRPr="00F045F3">
              <w:rPr>
                <w:rFonts w:ascii="Arial" w:hAnsi="Arial" w:cs="Arial"/>
                <w:color w:val="000000" w:themeColor="text1"/>
                <w:sz w:val="22"/>
                <w:szCs w:val="22"/>
                <w:lang w:val="en-US"/>
              </w:rPr>
              <w:t>menentukan rasio bagian terhadap bagian dan rasio bagian terhadap keseluruhan</w:t>
            </w:r>
          </w:p>
        </w:tc>
        <w:tc>
          <w:tcPr>
            <w:tcW w:w="524" w:type="pct"/>
            <w:shd w:val="clear" w:color="auto" w:fill="FFFFFF" w:themeFill="background1"/>
          </w:tcPr>
          <w:p w14:paraId="1E26DDBD" w14:textId="364796CE" w:rsidR="00F045F3" w:rsidRPr="00FC5650" w:rsidRDefault="00F045F3" w:rsidP="00F045F3">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 xml:space="preserve">10 </w:t>
            </w:r>
            <w:r w:rsidRPr="00FC5650">
              <w:rPr>
                <w:rFonts w:ascii="Arial" w:hAnsi="Arial" w:cs="Arial"/>
                <w:color w:val="000000" w:themeColor="text1"/>
                <w:sz w:val="22"/>
                <w:szCs w:val="22"/>
                <w:lang w:val="en-US"/>
              </w:rPr>
              <w:t>JP</w:t>
            </w:r>
          </w:p>
        </w:tc>
        <w:tc>
          <w:tcPr>
            <w:tcW w:w="1127" w:type="pct"/>
            <w:shd w:val="clear" w:color="auto" w:fill="FFFFFF" w:themeFill="background1"/>
          </w:tcPr>
          <w:p w14:paraId="5577E782" w14:textId="77777777" w:rsidR="00F045F3" w:rsidRPr="00F045F3" w:rsidRDefault="00F045F3" w:rsidP="00F045F3">
            <w:pPr>
              <w:pStyle w:val="ListParagraph"/>
              <w:numPr>
                <w:ilvl w:val="0"/>
                <w:numId w:val="2"/>
              </w:numPr>
              <w:ind w:left="419"/>
              <w:rPr>
                <w:rFonts w:ascii="Arial" w:hAnsi="Arial" w:cs="Arial"/>
                <w:color w:val="231F20"/>
                <w:sz w:val="22"/>
                <w:szCs w:val="22"/>
                <w:lang w:val="en-ID"/>
              </w:rPr>
            </w:pPr>
            <w:r w:rsidRPr="00F045F3">
              <w:rPr>
                <w:rFonts w:ascii="Arial" w:hAnsi="Arial" w:cs="Arial"/>
                <w:color w:val="231F20"/>
                <w:sz w:val="22"/>
                <w:szCs w:val="22"/>
                <w:lang w:val="en-ID"/>
              </w:rPr>
              <w:t>Tabel rasio</w:t>
            </w:r>
          </w:p>
          <w:p w14:paraId="73F95C3C" w14:textId="77777777" w:rsidR="00F045F3" w:rsidRPr="00F045F3" w:rsidRDefault="00F045F3" w:rsidP="00F045F3">
            <w:pPr>
              <w:pStyle w:val="ListParagraph"/>
              <w:numPr>
                <w:ilvl w:val="0"/>
                <w:numId w:val="2"/>
              </w:numPr>
              <w:ind w:left="419"/>
              <w:rPr>
                <w:rFonts w:ascii="Arial" w:hAnsi="Arial" w:cs="Arial"/>
                <w:color w:val="231F20"/>
                <w:sz w:val="22"/>
                <w:szCs w:val="22"/>
                <w:lang w:val="en-ID"/>
              </w:rPr>
            </w:pPr>
            <w:r w:rsidRPr="00F045F3">
              <w:rPr>
                <w:rFonts w:ascii="Arial" w:hAnsi="Arial" w:cs="Arial"/>
                <w:color w:val="231F20"/>
                <w:sz w:val="22"/>
                <w:szCs w:val="22"/>
                <w:lang w:val="en-ID"/>
              </w:rPr>
              <w:t>Kesamaan rasio</w:t>
            </w:r>
          </w:p>
          <w:p w14:paraId="40546D39" w14:textId="77777777" w:rsidR="00F045F3" w:rsidRPr="00F045F3" w:rsidRDefault="00F045F3" w:rsidP="00F045F3">
            <w:pPr>
              <w:pStyle w:val="ListParagraph"/>
              <w:numPr>
                <w:ilvl w:val="0"/>
                <w:numId w:val="2"/>
              </w:numPr>
              <w:ind w:left="419"/>
              <w:rPr>
                <w:rFonts w:ascii="Arial" w:hAnsi="Arial" w:cs="Arial"/>
                <w:color w:val="231F20"/>
                <w:sz w:val="22"/>
                <w:szCs w:val="22"/>
                <w:lang w:val="en-ID"/>
              </w:rPr>
            </w:pPr>
            <w:r w:rsidRPr="00F045F3">
              <w:rPr>
                <w:rFonts w:ascii="Arial" w:hAnsi="Arial" w:cs="Arial"/>
                <w:color w:val="231F20"/>
                <w:sz w:val="22"/>
                <w:szCs w:val="22"/>
                <w:lang w:val="en-ID"/>
              </w:rPr>
              <w:t>Rasio bagian terhadap keseluruhan</w:t>
            </w:r>
          </w:p>
          <w:p w14:paraId="24AA8EC7" w14:textId="01EEEE44" w:rsidR="00F045F3" w:rsidRPr="00F045F3" w:rsidRDefault="00F045F3" w:rsidP="00F045F3">
            <w:pPr>
              <w:pStyle w:val="ListParagraph"/>
              <w:numPr>
                <w:ilvl w:val="0"/>
                <w:numId w:val="2"/>
              </w:numPr>
              <w:ind w:left="419"/>
              <w:rPr>
                <w:rFonts w:ascii="Arial" w:hAnsi="Arial" w:cs="Arial"/>
                <w:color w:val="231F20"/>
                <w:sz w:val="22"/>
                <w:szCs w:val="22"/>
                <w:lang w:val="en-ID"/>
              </w:rPr>
            </w:pPr>
            <w:r w:rsidRPr="00F045F3">
              <w:rPr>
                <w:rFonts w:ascii="Arial" w:hAnsi="Arial" w:cs="Arial"/>
                <w:color w:val="231F20"/>
                <w:sz w:val="22"/>
                <w:szCs w:val="22"/>
                <w:lang w:val="en-ID"/>
              </w:rPr>
              <w:t>Rasio bagian terhadap bagian</w:t>
            </w:r>
          </w:p>
        </w:tc>
        <w:tc>
          <w:tcPr>
            <w:tcW w:w="782" w:type="pct"/>
            <w:shd w:val="clear" w:color="auto" w:fill="FFFFFF" w:themeFill="background1"/>
          </w:tcPr>
          <w:p w14:paraId="7AC25650" w14:textId="77777777" w:rsidR="00F045F3" w:rsidRDefault="00F045F3" w:rsidP="00F045F3">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p w14:paraId="0C7638CC" w14:textId="77777777" w:rsidR="00F045F3" w:rsidRPr="00FC5650" w:rsidRDefault="00F045F3" w:rsidP="00F045F3">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p>
          <w:p w14:paraId="21DEA2BD" w14:textId="2E6D95CB" w:rsidR="00F045F3" w:rsidRPr="00FC5650" w:rsidRDefault="00F045F3" w:rsidP="00F045F3">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p>
        </w:tc>
      </w:tr>
      <w:tr w:rsidR="00F045F3" w:rsidRPr="00FC5650" w14:paraId="1FAD9605" w14:textId="77777777" w:rsidTr="00FC5650">
        <w:trPr>
          <w:trHeight w:val="708"/>
          <w:jc w:val="center"/>
        </w:trPr>
        <w:tc>
          <w:tcPr>
            <w:tcW w:w="618" w:type="pct"/>
            <w:vMerge/>
            <w:shd w:val="clear" w:color="auto" w:fill="FFFFFF" w:themeFill="background1"/>
          </w:tcPr>
          <w:p w14:paraId="263ACA92" w14:textId="77777777" w:rsidR="00F045F3" w:rsidRPr="00FC5650" w:rsidRDefault="00F045F3" w:rsidP="00F045F3">
            <w:pPr>
              <w:pStyle w:val="ListParagraph"/>
              <w:numPr>
                <w:ilvl w:val="0"/>
                <w:numId w:val="1"/>
              </w:numPr>
              <w:ind w:left="297" w:hanging="301"/>
              <w:rPr>
                <w:rFonts w:ascii="Arial" w:hAnsi="Arial" w:cs="Arial"/>
                <w:b/>
                <w:bCs/>
                <w:color w:val="000000" w:themeColor="text1"/>
                <w:sz w:val="22"/>
                <w:szCs w:val="22"/>
                <w:lang w:val="en-US"/>
              </w:rPr>
            </w:pPr>
          </w:p>
        </w:tc>
        <w:tc>
          <w:tcPr>
            <w:tcW w:w="600" w:type="pct"/>
            <w:shd w:val="clear" w:color="auto" w:fill="FFFFFF" w:themeFill="background1"/>
          </w:tcPr>
          <w:p w14:paraId="17C171CC" w14:textId="5ECED993" w:rsidR="00F045F3" w:rsidRPr="00FC5650" w:rsidRDefault="00F045F3" w:rsidP="00F045F3">
            <w:pPr>
              <w:autoSpaceDE w:val="0"/>
              <w:autoSpaceDN w:val="0"/>
              <w:adjustRightInd w:val="0"/>
              <w:rPr>
                <w:rFonts w:ascii="Arial" w:hAnsi="Arial" w:cs="Arial"/>
                <w:color w:val="231F20"/>
                <w:sz w:val="22"/>
                <w:szCs w:val="22"/>
                <w:lang w:val="en-ID"/>
              </w:rPr>
            </w:pPr>
            <w:r w:rsidRPr="00F045F3">
              <w:rPr>
                <w:rFonts w:ascii="Arial" w:hAnsi="Arial" w:cs="Arial"/>
                <w:color w:val="231F20"/>
                <w:sz w:val="22"/>
                <w:szCs w:val="22"/>
                <w:lang w:val="en-ID"/>
              </w:rPr>
              <w:t>Penerapan Rasio</w:t>
            </w:r>
          </w:p>
        </w:tc>
        <w:tc>
          <w:tcPr>
            <w:tcW w:w="1349" w:type="pct"/>
            <w:shd w:val="clear" w:color="auto" w:fill="FFFFFF" w:themeFill="background1"/>
          </w:tcPr>
          <w:p w14:paraId="6CE54A68" w14:textId="77777777" w:rsidR="00F045F3" w:rsidRPr="00F045F3" w:rsidRDefault="00F045F3" w:rsidP="00F045F3">
            <w:pPr>
              <w:pStyle w:val="ListParagraph"/>
              <w:numPr>
                <w:ilvl w:val="0"/>
                <w:numId w:val="1"/>
              </w:numPr>
              <w:ind w:left="297" w:hanging="301"/>
              <w:rPr>
                <w:rFonts w:ascii="Arial" w:hAnsi="Arial" w:cs="Arial"/>
                <w:color w:val="000000" w:themeColor="text1"/>
                <w:sz w:val="22"/>
                <w:szCs w:val="22"/>
                <w:lang w:val="en-US"/>
              </w:rPr>
            </w:pPr>
            <w:r w:rsidRPr="00F045F3">
              <w:rPr>
                <w:rFonts w:ascii="Arial" w:hAnsi="Arial" w:cs="Arial"/>
                <w:color w:val="000000" w:themeColor="text1"/>
                <w:sz w:val="22"/>
                <w:szCs w:val="22"/>
                <w:lang w:val="en-US"/>
              </w:rPr>
              <w:t>menentukan rasio satuan; dan</w:t>
            </w:r>
          </w:p>
          <w:p w14:paraId="51CB7CEF" w14:textId="1FFFF057" w:rsidR="00F045F3" w:rsidRPr="00F045F3" w:rsidRDefault="00F045F3" w:rsidP="00F045F3">
            <w:pPr>
              <w:ind w:left="-4"/>
              <w:rPr>
                <w:rFonts w:ascii="Arial" w:hAnsi="Arial" w:cs="Arial"/>
                <w:color w:val="000000" w:themeColor="text1"/>
                <w:sz w:val="22"/>
                <w:szCs w:val="22"/>
                <w:lang w:val="en-US"/>
              </w:rPr>
            </w:pPr>
          </w:p>
        </w:tc>
        <w:tc>
          <w:tcPr>
            <w:tcW w:w="524" w:type="pct"/>
            <w:shd w:val="clear" w:color="auto" w:fill="FFFFFF" w:themeFill="background1"/>
          </w:tcPr>
          <w:p w14:paraId="0684C1E8" w14:textId="20DD2C0E" w:rsidR="00F045F3" w:rsidRPr="00FC5650" w:rsidRDefault="00F045F3" w:rsidP="00F045F3">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10</w:t>
            </w:r>
            <w:r w:rsidRPr="00FC5650">
              <w:rPr>
                <w:rFonts w:ascii="Arial" w:hAnsi="Arial" w:cs="Arial"/>
                <w:color w:val="000000" w:themeColor="text1"/>
                <w:sz w:val="22"/>
                <w:szCs w:val="22"/>
                <w:lang w:val="en-US"/>
              </w:rPr>
              <w:t xml:space="preserve"> JP</w:t>
            </w:r>
          </w:p>
        </w:tc>
        <w:tc>
          <w:tcPr>
            <w:tcW w:w="1127" w:type="pct"/>
            <w:shd w:val="clear" w:color="auto" w:fill="FFFFFF" w:themeFill="background1"/>
          </w:tcPr>
          <w:p w14:paraId="17EB2B49" w14:textId="77777777" w:rsidR="00F045F3" w:rsidRPr="00F045F3" w:rsidRDefault="00F045F3" w:rsidP="00F045F3">
            <w:pPr>
              <w:pStyle w:val="ListParagraph"/>
              <w:numPr>
                <w:ilvl w:val="0"/>
                <w:numId w:val="2"/>
              </w:numPr>
              <w:ind w:left="419"/>
              <w:rPr>
                <w:rFonts w:ascii="Arial" w:hAnsi="Arial" w:cs="Arial"/>
                <w:color w:val="231F20"/>
                <w:sz w:val="22"/>
                <w:szCs w:val="22"/>
                <w:lang w:val="en-ID"/>
              </w:rPr>
            </w:pPr>
            <w:r w:rsidRPr="00F045F3">
              <w:rPr>
                <w:rFonts w:ascii="Arial" w:hAnsi="Arial" w:cs="Arial"/>
                <w:color w:val="231F20"/>
                <w:sz w:val="22"/>
                <w:szCs w:val="22"/>
                <w:lang w:val="en-ID"/>
              </w:rPr>
              <w:t>Rasio satuan</w:t>
            </w:r>
          </w:p>
          <w:p w14:paraId="1A4E9B57" w14:textId="33E85966" w:rsidR="00F045F3" w:rsidRPr="00F045F3" w:rsidRDefault="00F045F3" w:rsidP="00F045F3">
            <w:pPr>
              <w:pStyle w:val="ListParagraph"/>
              <w:numPr>
                <w:ilvl w:val="0"/>
                <w:numId w:val="2"/>
              </w:numPr>
              <w:ind w:left="419"/>
              <w:rPr>
                <w:rFonts w:ascii="Arial" w:hAnsi="Arial" w:cs="Arial"/>
                <w:color w:val="231F20"/>
                <w:sz w:val="22"/>
                <w:szCs w:val="22"/>
                <w:lang w:val="en-ID"/>
              </w:rPr>
            </w:pPr>
            <w:r w:rsidRPr="00F045F3">
              <w:rPr>
                <w:rFonts w:ascii="Arial" w:hAnsi="Arial" w:cs="Arial"/>
                <w:color w:val="231F20"/>
                <w:sz w:val="22"/>
                <w:szCs w:val="22"/>
                <w:lang w:val="en-ID"/>
              </w:rPr>
              <w:t>Rasio pada durasi waktu</w:t>
            </w:r>
          </w:p>
        </w:tc>
        <w:tc>
          <w:tcPr>
            <w:tcW w:w="782" w:type="pct"/>
            <w:shd w:val="clear" w:color="auto" w:fill="FFFFFF" w:themeFill="background1"/>
          </w:tcPr>
          <w:p w14:paraId="6B8C0104" w14:textId="77777777" w:rsidR="00F045F3" w:rsidRDefault="00F045F3" w:rsidP="00F045F3">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p w14:paraId="750FEA70" w14:textId="77777777" w:rsidR="00F045F3" w:rsidRPr="00FC5650" w:rsidRDefault="00F045F3" w:rsidP="00F045F3">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p>
          <w:p w14:paraId="19D51C5B" w14:textId="7EA1D1C8" w:rsidR="00F045F3" w:rsidRPr="00FC5650" w:rsidRDefault="00F045F3" w:rsidP="00F045F3">
            <w:pPr>
              <w:pStyle w:val="ListParagraph"/>
              <w:numPr>
                <w:ilvl w:val="0"/>
                <w:numId w:val="1"/>
              </w:numPr>
              <w:ind w:left="348"/>
              <w:rPr>
                <w:rFonts w:ascii="Arial" w:hAnsi="Arial" w:cs="Arial"/>
                <w:b/>
                <w:bCs/>
                <w:color w:val="000000" w:themeColor="text1"/>
                <w:sz w:val="22"/>
                <w:szCs w:val="22"/>
                <w:lang w:val="en-US"/>
              </w:rPr>
            </w:pPr>
            <w:r w:rsidRPr="00FC5650">
              <w:rPr>
                <w:rFonts w:ascii="Arial" w:hAnsi="Arial" w:cs="Arial"/>
                <w:color w:val="231F20"/>
                <w:sz w:val="22"/>
                <w:szCs w:val="22"/>
                <w:lang w:val="en-ID"/>
              </w:rPr>
              <w:t>Diskusi</w:t>
            </w:r>
          </w:p>
        </w:tc>
      </w:tr>
    </w:tbl>
    <w:p w14:paraId="6A2EF626" w14:textId="77777777" w:rsidR="00FC5650" w:rsidRDefault="00FC5650"/>
    <w:p w14:paraId="4327707E" w14:textId="77777777" w:rsidR="00D769F5" w:rsidRPr="00A3136D" w:rsidRDefault="00D769F5" w:rsidP="00D769F5">
      <w:pPr>
        <w:rPr>
          <w:rFonts w:ascii="Arial" w:hAnsi="Arial" w:cs="Arial"/>
          <w:b/>
          <w:bCs/>
          <w:color w:val="000000" w:themeColor="text1"/>
        </w:rPr>
      </w:pPr>
    </w:p>
    <w:p w14:paraId="154A578F" w14:textId="77777777" w:rsidR="00D769F5" w:rsidRPr="00A3136D" w:rsidRDefault="00D769F5"/>
    <w:sectPr w:rsidR="00D769F5" w:rsidRPr="00A3136D" w:rsidSect="00D769F5">
      <w:pgSz w:w="16838" w:h="11906" w:orient="landscape"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4B1A6E7A"/>
    <w:multiLevelType w:val="hybridMultilevel"/>
    <w:tmpl w:val="1D48A9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523A512F"/>
    <w:multiLevelType w:val="hybridMultilevel"/>
    <w:tmpl w:val="6E7A9FA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5D123447"/>
    <w:multiLevelType w:val="hybridMultilevel"/>
    <w:tmpl w:val="429CC66C"/>
    <w:lvl w:ilvl="0" w:tplc="3E42FA6A">
      <w:start w:val="5"/>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7A1D0BCA"/>
    <w:multiLevelType w:val="hybridMultilevel"/>
    <w:tmpl w:val="DA823BD2"/>
    <w:lvl w:ilvl="0" w:tplc="F87AFC1E">
      <w:start w:val="30"/>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5"/>
  </w:num>
  <w:num w:numId="4">
    <w:abstractNumId w:val="2"/>
  </w:num>
  <w:num w:numId="5">
    <w:abstractNumId w:val="0"/>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9F5"/>
    <w:rsid w:val="000517F8"/>
    <w:rsid w:val="000A6B66"/>
    <w:rsid w:val="00131209"/>
    <w:rsid w:val="00152550"/>
    <w:rsid w:val="002D1788"/>
    <w:rsid w:val="0058008C"/>
    <w:rsid w:val="00715641"/>
    <w:rsid w:val="00746DC4"/>
    <w:rsid w:val="007C11D4"/>
    <w:rsid w:val="008500C3"/>
    <w:rsid w:val="008A623C"/>
    <w:rsid w:val="00A3136D"/>
    <w:rsid w:val="00AE66D7"/>
    <w:rsid w:val="00BC6025"/>
    <w:rsid w:val="00BC60CA"/>
    <w:rsid w:val="00C620CA"/>
    <w:rsid w:val="00CB537A"/>
    <w:rsid w:val="00D02877"/>
    <w:rsid w:val="00D447D9"/>
    <w:rsid w:val="00D769F5"/>
    <w:rsid w:val="00D80B00"/>
    <w:rsid w:val="00E26E28"/>
    <w:rsid w:val="00F032A2"/>
    <w:rsid w:val="00F045F3"/>
    <w:rsid w:val="00F97614"/>
    <w:rsid w:val="00FC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45A8C"/>
  <w15:chartTrackingRefBased/>
  <w15:docId w15:val="{C80D1A7D-FE4F-4BBE-B078-D29E61AD8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769F5"/>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D769F5"/>
    <w:pPr>
      <w:spacing w:after="0" w:line="240" w:lineRule="auto"/>
      <w:ind w:left="720"/>
      <w:contextualSpacing/>
    </w:pPr>
    <w:rPr>
      <w:sz w:val="24"/>
      <w:szCs w:val="24"/>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D769F5"/>
    <w:rPr>
      <w:sz w:val="24"/>
      <w:szCs w:val="24"/>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DF4A1E-0583-4587-A292-2A9601A73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4752</TotalTime>
  <Pages>3</Pages>
  <Words>768</Words>
  <Characters>4384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Ajat Sudrajat</dc:creator>
  <cp:keywords/>
  <dc:description/>
  <cp:lastModifiedBy>Ajat Sudrajat</cp:lastModifiedBy>
  <cp:revision>18</cp:revision>
  <dcterms:created xsi:type="dcterms:W3CDTF">2023-01-03T02:50:00Z</dcterms:created>
  <dcterms:modified xsi:type="dcterms:W3CDTF">2023-10-09T05:47:00Z</dcterms:modified>
</cp:coreProperties>
</file>