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45CF4" w14:textId="3125E18B" w:rsidR="008A623C" w:rsidRPr="00A3136D" w:rsidRDefault="00D769F5" w:rsidP="00D769F5">
      <w:pPr>
        <w:jc w:val="center"/>
      </w:pPr>
      <w:r w:rsidRPr="00A3136D">
        <w:rPr>
          <w:rFonts w:ascii="Arial" w:hAnsi="Arial" w:cs="Arial"/>
          <w:noProof/>
          <w:color w:val="000000" w:themeColor="text1"/>
        </w:rPr>
        <w:drawing>
          <wp:inline distT="0" distB="0" distL="0" distR="0" wp14:anchorId="49B17CFE" wp14:editId="3914F657">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600DB60E" w14:textId="77777777" w:rsidR="00D769F5" w:rsidRPr="00A3136D" w:rsidRDefault="00D769F5" w:rsidP="00D769F5">
      <w:pPr>
        <w:jc w:val="center"/>
        <w:rPr>
          <w:rFonts w:ascii="Arial" w:hAnsi="Arial" w:cs="Arial"/>
          <w:b/>
          <w:bCs/>
          <w:color w:val="000000" w:themeColor="text1"/>
        </w:rPr>
      </w:pPr>
    </w:p>
    <w:p w14:paraId="090E1E44" w14:textId="77777777"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Alur Dan Tujuan Pembelajaran Dalam Rangka Pengembangan Perangkat Ajar</w:t>
      </w:r>
    </w:p>
    <w:p w14:paraId="7DABCEBF" w14:textId="0AF8387F" w:rsidR="00D769F5" w:rsidRPr="00A3136D" w:rsidRDefault="00D769F5" w:rsidP="00D769F5">
      <w:pPr>
        <w:jc w:val="center"/>
        <w:rPr>
          <w:rFonts w:ascii="Arial" w:hAnsi="Arial" w:cs="Arial"/>
          <w:b/>
          <w:bCs/>
          <w:color w:val="000000" w:themeColor="text1"/>
        </w:rPr>
      </w:pPr>
      <w:r w:rsidRPr="00A3136D">
        <w:rPr>
          <w:rFonts w:ascii="Arial" w:hAnsi="Arial" w:cs="Arial"/>
          <w:b/>
          <w:bCs/>
          <w:color w:val="000000" w:themeColor="text1"/>
        </w:rPr>
        <w:t>(Matematika Fase C Kelas V</w:t>
      </w:r>
      <w:r w:rsidR="00CB537A">
        <w:rPr>
          <w:rFonts w:ascii="Arial" w:hAnsi="Arial" w:cs="Arial"/>
          <w:b/>
          <w:bCs/>
          <w:color w:val="000000" w:themeColor="text1"/>
        </w:rPr>
        <w:t>I</w:t>
      </w:r>
      <w:r w:rsidRPr="00A3136D">
        <w:rPr>
          <w:rFonts w:ascii="Arial" w:hAnsi="Arial" w:cs="Arial"/>
          <w:b/>
          <w:bCs/>
          <w:color w:val="000000" w:themeColor="text1"/>
        </w:rPr>
        <w:t xml:space="preserve"> SD)</w:t>
      </w:r>
    </w:p>
    <w:p w14:paraId="74DBC8FF" w14:textId="2EBAE74F"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13948"/>
      </w:tblGrid>
      <w:tr w:rsidR="00D769F5" w:rsidRPr="00A3136D" w14:paraId="71CFF4B6" w14:textId="77777777" w:rsidTr="00B80202">
        <w:trPr>
          <w:trHeight w:val="530"/>
        </w:trPr>
        <w:tc>
          <w:tcPr>
            <w:tcW w:w="13948" w:type="dxa"/>
            <w:shd w:val="clear" w:color="auto" w:fill="D9E2F3" w:themeFill="accent1" w:themeFillTint="33"/>
            <w:vAlign w:val="center"/>
          </w:tcPr>
          <w:p w14:paraId="1F8FFC54" w14:textId="2567799B" w:rsidR="00D769F5" w:rsidRPr="00A3136D" w:rsidRDefault="00D769F5" w:rsidP="00B80202">
            <w:pPr>
              <w:rPr>
                <w:rFonts w:ascii="Arial" w:hAnsi="Arial" w:cs="Arial"/>
                <w:b/>
                <w:bCs/>
                <w:color w:val="000000" w:themeColor="text1"/>
                <w:sz w:val="22"/>
                <w:szCs w:val="22"/>
                <w:lang w:val="en-US"/>
              </w:rPr>
            </w:pPr>
            <w:bookmarkStart w:id="0" w:name="_Hlk124152745"/>
            <w:r w:rsidRPr="00A3136D">
              <w:rPr>
                <w:rFonts w:ascii="Arial" w:hAnsi="Arial" w:cs="Arial"/>
                <w:b/>
                <w:bCs/>
                <w:color w:val="000000" w:themeColor="text1"/>
                <w:sz w:val="22"/>
                <w:szCs w:val="22"/>
                <w:lang w:val="en-US"/>
              </w:rPr>
              <w:t>Capaian Pembelajaran Fase C</w:t>
            </w:r>
          </w:p>
        </w:tc>
      </w:tr>
      <w:tr w:rsidR="00D769F5" w:rsidRPr="00A3136D" w14:paraId="4056C0DE" w14:textId="77777777" w:rsidTr="00B80202">
        <w:tc>
          <w:tcPr>
            <w:tcW w:w="13948" w:type="dxa"/>
          </w:tcPr>
          <w:p w14:paraId="571F60BE"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Pada akhir fase C, peserta didik dapat menunjukkan </w:t>
            </w:r>
            <w:r w:rsidRPr="00A3136D">
              <w:rPr>
                <w:rFonts w:ascii="Arial" w:hAnsi="Arial" w:cs="Arial"/>
                <w:sz w:val="22"/>
                <w:szCs w:val="22"/>
                <w:lang w:val="en-ID"/>
              </w:rPr>
              <w:t xml:space="preserve"> </w:t>
            </w:r>
            <w:r w:rsidRPr="00A3136D">
              <w:rPr>
                <w:rFonts w:ascii="Arial" w:hAnsi="Arial" w:cs="Arial"/>
                <w:color w:val="000000"/>
                <w:sz w:val="22"/>
                <w:szCs w:val="22"/>
                <w:lang w:val="en-ID"/>
              </w:rPr>
              <w:t>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dengan 1.000.000. Mereka dapat melakukan operasi aritmetika pada bilangan cacah sampai 100.000. Mereka dapat membandingkan dan mengurutkan berbagai pecahan, melakukan operasi penjumlahan dan pengurangan pecahan, serta melakukan operasi perkalian dan pembagian pecahan dengan bilangan asli. Mereka dapat membandingkan dan mengurutkan bilangan desimal dan mengubah pecahan menjadi desimal. Mereka dapat mengisi nilai yang belum diketahui dalam sebuah kalimat matematika yang berkaitan dengan operasi aritmetika pada bilangan cacah sampai 1000. Mereka dapat menyelesaikan masalah yang berkaitan dengan KPK dan FPB dan masalah yang berkaitan dengan uang. Mereka dapat mengidentifikasi, meniru, dan mengembangkan pola bilangan membesar yang melibatkan perkalian dan pembagian. Mereka dapat bernalar secara proporsional dan menggunakan operasi perkalian dan pembagian dalam menyelesaikan masalah seharihari dengan rasio dan atau yang terkait dengan proporsi. </w:t>
            </w:r>
            <w:r w:rsidRPr="00A3136D">
              <w:rPr>
                <w:rFonts w:ascii="Arial" w:hAnsi="Arial" w:cs="Arial"/>
                <w:sz w:val="22"/>
                <w:szCs w:val="22"/>
                <w:lang w:val="en-ID"/>
              </w:rPr>
              <w:t xml:space="preserve"> </w:t>
            </w:r>
          </w:p>
          <w:p w14:paraId="69CF3676" w14:textId="77777777" w:rsidR="00C620CA" w:rsidRPr="00A3136D" w:rsidRDefault="00C620CA" w:rsidP="00D80B00">
            <w:pPr>
              <w:jc w:val="both"/>
              <w:rPr>
                <w:rFonts w:ascii="Arial" w:hAnsi="Arial" w:cs="Arial"/>
                <w:sz w:val="22"/>
                <w:szCs w:val="22"/>
                <w:lang w:val="en-ID"/>
              </w:rPr>
            </w:pPr>
            <w:r w:rsidRPr="00A3136D">
              <w:rPr>
                <w:rFonts w:ascii="Arial" w:hAnsi="Arial" w:cs="Arial"/>
                <w:color w:val="000000"/>
                <w:sz w:val="22"/>
                <w:szCs w:val="22"/>
                <w:lang w:val="en-ID"/>
              </w:rPr>
              <w:t xml:space="preserve">Peserta didik dapat menentukan keliling dan luas beberapa bentuk bangun datar dan gabungannya. Mereka dapat mengonstruksi dan mengurai beberapa bangun ruang dan gabungannya, dan mengenali visualisasi spasial. Mereka dapat membandingkan karakteristik antar bangun datar dan antar bangun ruang. Mereka dapat menentukan lokasi pada peta yang menggunakan sistem berpetak. </w:t>
            </w:r>
            <w:r w:rsidRPr="00A3136D">
              <w:rPr>
                <w:rFonts w:ascii="Arial" w:hAnsi="Arial" w:cs="Arial"/>
                <w:sz w:val="22"/>
                <w:szCs w:val="22"/>
                <w:lang w:val="en-ID"/>
              </w:rPr>
              <w:t xml:space="preserve"> </w:t>
            </w:r>
          </w:p>
          <w:p w14:paraId="4D692AC0" w14:textId="77777777" w:rsidR="00C620CA" w:rsidRPr="00A3136D" w:rsidRDefault="00C620CA" w:rsidP="00D80B00">
            <w:pPr>
              <w:jc w:val="both"/>
              <w:rPr>
                <w:rFonts w:ascii="Arial" w:hAnsi="Arial" w:cs="Arial"/>
                <w:sz w:val="22"/>
                <w:szCs w:val="22"/>
              </w:rPr>
            </w:pPr>
            <w:r w:rsidRPr="00A3136D">
              <w:rPr>
                <w:rFonts w:ascii="Arial" w:hAnsi="Arial" w:cs="Arial"/>
                <w:color w:val="000000"/>
                <w:sz w:val="22"/>
                <w:szCs w:val="22"/>
                <w:lang w:val="en-ID"/>
              </w:rPr>
              <w:t>Peserta didik dapat mengurutkan, membandingkan, menyajikan, dan menganalisis data banyak benda dan data hasil pengukuran dalam bentuk beberapa visualisasi dan dalam tabel frekuensi untuk mendapatkan informasi. Mereka dapat menentukan kejadian dengan kemungkinan yang lebih besar dalam suatu percobaan acak.</w:t>
            </w:r>
            <w:r w:rsidRPr="00A3136D">
              <w:rPr>
                <w:rFonts w:ascii="Arial" w:hAnsi="Arial" w:cs="Arial"/>
                <w:sz w:val="22"/>
                <w:szCs w:val="22"/>
              </w:rPr>
              <w:t xml:space="preserve"> </w:t>
            </w:r>
          </w:p>
          <w:p w14:paraId="5674225A" w14:textId="77777777" w:rsidR="00D769F5" w:rsidRPr="00A3136D" w:rsidRDefault="00D769F5" w:rsidP="00D80B00">
            <w:pPr>
              <w:jc w:val="both"/>
              <w:rPr>
                <w:rFonts w:ascii="Arial" w:hAnsi="Arial" w:cs="Arial"/>
                <w:color w:val="000000" w:themeColor="text1"/>
                <w:sz w:val="22"/>
                <w:szCs w:val="22"/>
                <w:lang w:val="en-US"/>
              </w:rPr>
            </w:pPr>
          </w:p>
        </w:tc>
      </w:tr>
      <w:bookmarkEnd w:id="0"/>
    </w:tbl>
    <w:p w14:paraId="5348812A" w14:textId="77777777" w:rsidR="00D769F5" w:rsidRPr="00A3136D" w:rsidRDefault="00D769F5" w:rsidP="00D769F5">
      <w:pPr>
        <w:jc w:val="center"/>
        <w:rPr>
          <w:rFonts w:ascii="Arial" w:hAnsi="Arial" w:cs="Arial"/>
          <w:b/>
          <w:bCs/>
          <w:color w:val="000000" w:themeColor="text1"/>
        </w:rPr>
      </w:pPr>
    </w:p>
    <w:tbl>
      <w:tblPr>
        <w:tblStyle w:val="TableGrid"/>
        <w:tblW w:w="0" w:type="auto"/>
        <w:tblLook w:val="04A0" w:firstRow="1" w:lastRow="0" w:firstColumn="1" w:lastColumn="0" w:noHBand="0" w:noVBand="1"/>
      </w:tblPr>
      <w:tblGrid>
        <w:gridCol w:w="2263"/>
        <w:gridCol w:w="11685"/>
      </w:tblGrid>
      <w:tr w:rsidR="00D769F5" w:rsidRPr="00A3136D" w14:paraId="238192E3" w14:textId="77777777" w:rsidTr="00D769F5">
        <w:trPr>
          <w:trHeight w:val="439"/>
        </w:trPr>
        <w:tc>
          <w:tcPr>
            <w:tcW w:w="13948" w:type="dxa"/>
            <w:gridSpan w:val="2"/>
            <w:shd w:val="clear" w:color="auto" w:fill="D9E2F3" w:themeFill="accent1" w:themeFillTint="33"/>
          </w:tcPr>
          <w:p w14:paraId="3785CFCC" w14:textId="6E3D56E6" w:rsidR="00D769F5" w:rsidRPr="00A3136D" w:rsidRDefault="00D769F5" w:rsidP="00D769F5">
            <w:pPr>
              <w:widowControl w:val="0"/>
              <w:tabs>
                <w:tab w:val="left" w:pos="1624"/>
              </w:tabs>
              <w:autoSpaceDE w:val="0"/>
              <w:autoSpaceDN w:val="0"/>
              <w:adjustRightInd w:val="0"/>
              <w:ind w:left="102" w:right="1468"/>
              <w:rPr>
                <w:rFonts w:ascii="Arial" w:hAnsi="Arial" w:cs="Arial"/>
                <w:b/>
                <w:bCs/>
                <w:color w:val="000000" w:themeColor="text1"/>
                <w:sz w:val="22"/>
                <w:szCs w:val="22"/>
                <w:lang w:val="en-US"/>
              </w:rPr>
            </w:pPr>
            <w:bookmarkStart w:id="1" w:name="_Hlk124152773"/>
            <w:r w:rsidRPr="00A3136D">
              <w:rPr>
                <w:rFonts w:ascii="Arial" w:hAnsi="Arial" w:cs="Arial"/>
                <w:b/>
                <w:bCs/>
                <w:sz w:val="22"/>
                <w:szCs w:val="22"/>
              </w:rPr>
              <w:t xml:space="preserve">Fase </w:t>
            </w:r>
            <w:r w:rsidRPr="00A3136D">
              <w:rPr>
                <w:rFonts w:ascii="Arial" w:hAnsi="Arial" w:cs="Arial"/>
                <w:b/>
                <w:bCs/>
                <w:sz w:val="22"/>
                <w:szCs w:val="22"/>
                <w:lang w:val="en-US"/>
              </w:rPr>
              <w:t>C</w:t>
            </w:r>
            <w:r w:rsidRPr="00A3136D">
              <w:rPr>
                <w:rFonts w:ascii="Arial" w:hAnsi="Arial" w:cs="Arial"/>
                <w:b/>
                <w:bCs/>
                <w:sz w:val="22"/>
                <w:szCs w:val="22"/>
              </w:rPr>
              <w:t xml:space="preserve"> Berdasarkan Elemen</w:t>
            </w:r>
          </w:p>
        </w:tc>
      </w:tr>
      <w:tr w:rsidR="00D769F5" w:rsidRPr="00A3136D" w14:paraId="44D3251C" w14:textId="77777777" w:rsidTr="00F032A2">
        <w:trPr>
          <w:trHeight w:val="386"/>
        </w:trPr>
        <w:tc>
          <w:tcPr>
            <w:tcW w:w="2263" w:type="dxa"/>
            <w:shd w:val="clear" w:color="auto" w:fill="FFE599" w:themeFill="accent4" w:themeFillTint="66"/>
          </w:tcPr>
          <w:p w14:paraId="64F82845" w14:textId="77777777" w:rsidR="00D769F5" w:rsidRPr="00A3136D" w:rsidRDefault="00D769F5" w:rsidP="00B80202">
            <w:pPr>
              <w:widowControl w:val="0"/>
              <w:autoSpaceDE w:val="0"/>
              <w:autoSpaceDN w:val="0"/>
              <w:adjustRightInd w:val="0"/>
              <w:ind w:right="-62"/>
              <w:jc w:val="center"/>
              <w:rPr>
                <w:rFonts w:ascii="Arial" w:hAnsi="Arial" w:cs="Arial"/>
                <w:b/>
                <w:bCs/>
                <w:sz w:val="22"/>
                <w:szCs w:val="22"/>
              </w:rPr>
            </w:pPr>
            <w:r w:rsidRPr="00A3136D">
              <w:rPr>
                <w:rFonts w:ascii="Arial" w:hAnsi="Arial" w:cs="Arial"/>
                <w:b/>
                <w:bCs/>
                <w:sz w:val="22"/>
                <w:szCs w:val="22"/>
              </w:rPr>
              <w:t>Elemen</w:t>
            </w:r>
          </w:p>
        </w:tc>
        <w:tc>
          <w:tcPr>
            <w:tcW w:w="11685" w:type="dxa"/>
            <w:shd w:val="clear" w:color="auto" w:fill="FFE599" w:themeFill="accent4" w:themeFillTint="66"/>
            <w:vAlign w:val="center"/>
          </w:tcPr>
          <w:p w14:paraId="20F07C09" w14:textId="3FDF2A8C" w:rsidR="00D769F5" w:rsidRPr="00A3136D" w:rsidRDefault="00D769F5" w:rsidP="00F032A2">
            <w:pPr>
              <w:widowControl w:val="0"/>
              <w:autoSpaceDE w:val="0"/>
              <w:autoSpaceDN w:val="0"/>
              <w:adjustRightInd w:val="0"/>
              <w:ind w:left="102" w:right="1468"/>
              <w:jc w:val="center"/>
              <w:rPr>
                <w:rFonts w:ascii="Arial" w:hAnsi="Arial" w:cs="Arial"/>
                <w:b/>
                <w:bCs/>
                <w:color w:val="000000" w:themeColor="text1"/>
                <w:sz w:val="22"/>
                <w:szCs w:val="22"/>
                <w:lang w:val="en-US"/>
              </w:rPr>
            </w:pPr>
            <w:r w:rsidRPr="00A3136D">
              <w:rPr>
                <w:rFonts w:ascii="Arial" w:hAnsi="Arial" w:cs="Arial"/>
                <w:b/>
                <w:bCs/>
                <w:color w:val="000000" w:themeColor="text1"/>
                <w:sz w:val="22"/>
                <w:szCs w:val="22"/>
                <w:lang w:val="en-US"/>
              </w:rPr>
              <w:t>Capaian Pembelajaran</w:t>
            </w:r>
          </w:p>
        </w:tc>
      </w:tr>
      <w:tr w:rsidR="00D769F5" w:rsidRPr="00A3136D" w14:paraId="410586AE" w14:textId="77777777" w:rsidTr="00B80202">
        <w:trPr>
          <w:trHeight w:val="496"/>
        </w:trPr>
        <w:tc>
          <w:tcPr>
            <w:tcW w:w="2263" w:type="dxa"/>
          </w:tcPr>
          <w:p w14:paraId="734373B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Bilangan</w:t>
            </w:r>
          </w:p>
        </w:tc>
        <w:tc>
          <w:tcPr>
            <w:tcW w:w="11685" w:type="dxa"/>
          </w:tcPr>
          <w:p w14:paraId="7240F50A" w14:textId="717FB879"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menunjukkan pemahaman dan intuisi bilangan (</w:t>
            </w:r>
            <w:r w:rsidRPr="00A3136D">
              <w:rPr>
                <w:rFonts w:ascii="Arial" w:hAnsi="Arial" w:cs="Arial"/>
                <w:i/>
                <w:iCs/>
                <w:color w:val="000000"/>
                <w:sz w:val="22"/>
                <w:szCs w:val="22"/>
                <w:lang w:val="en-ID"/>
              </w:rPr>
              <w:t>number sense</w:t>
            </w:r>
            <w:r w:rsidRPr="00A3136D">
              <w:rPr>
                <w:rFonts w:ascii="Arial" w:hAnsi="Arial" w:cs="Arial"/>
                <w:color w:val="000000"/>
                <w:sz w:val="22"/>
                <w:szCs w:val="22"/>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Mereka dapat melakukan operasi penjumlahan, pengurangan, perkalian, dan pembagian bilangan cacah sampai 100.000. Mereka juga dapat menyelesaikan masalah yang berkaitan dengan KPK dan FPB. </w:t>
            </w:r>
            <w:r w:rsidRPr="00A3136D">
              <w:rPr>
                <w:rFonts w:ascii="Arial" w:hAnsi="Arial" w:cs="Arial"/>
                <w:sz w:val="22"/>
                <w:szCs w:val="22"/>
                <w:lang w:val="en-ID"/>
              </w:rPr>
              <w:t xml:space="preserve"> </w:t>
            </w:r>
            <w:r w:rsidRPr="00A3136D">
              <w:rPr>
                <w:rFonts w:ascii="Arial" w:hAnsi="Arial" w:cs="Arial"/>
                <w:color w:val="000000"/>
                <w:sz w:val="22"/>
                <w:szCs w:val="22"/>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A3136D">
              <w:rPr>
                <w:rFonts w:ascii="Arial" w:hAnsi="Arial" w:cs="Arial"/>
                <w:sz w:val="22"/>
                <w:szCs w:val="22"/>
              </w:rPr>
              <w:t xml:space="preserve">  </w:t>
            </w:r>
          </w:p>
        </w:tc>
      </w:tr>
      <w:tr w:rsidR="00D769F5" w:rsidRPr="00A3136D" w14:paraId="0AB68666" w14:textId="77777777" w:rsidTr="00B80202">
        <w:trPr>
          <w:trHeight w:val="496"/>
        </w:trPr>
        <w:tc>
          <w:tcPr>
            <w:tcW w:w="2263" w:type="dxa"/>
          </w:tcPr>
          <w:p w14:paraId="0C0C9968"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Aljabar</w:t>
            </w:r>
          </w:p>
        </w:tc>
        <w:tc>
          <w:tcPr>
            <w:tcW w:w="11685" w:type="dxa"/>
          </w:tcPr>
          <w:p w14:paraId="0FD8C97D" w14:textId="73711494"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A3136D">
              <w:rPr>
                <w:rFonts w:ascii="Arial" w:hAnsi="Arial" w:cs="Arial"/>
                <w:sz w:val="22"/>
                <w:szCs w:val="22"/>
                <w:lang w:val="en-ID"/>
              </w:rPr>
              <w:t xml:space="preserve"> </w:t>
            </w:r>
            <w:r w:rsidRPr="00A3136D">
              <w:rPr>
                <w:rFonts w:ascii="Arial" w:hAnsi="Arial" w:cs="Arial"/>
                <w:color w:val="000000"/>
                <w:sz w:val="22"/>
                <w:szCs w:val="22"/>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D769F5" w:rsidRPr="00A3136D" w14:paraId="62F90C2A" w14:textId="77777777" w:rsidTr="00B80202">
        <w:trPr>
          <w:trHeight w:val="496"/>
        </w:trPr>
        <w:tc>
          <w:tcPr>
            <w:tcW w:w="2263" w:type="dxa"/>
          </w:tcPr>
          <w:p w14:paraId="174E9D32" w14:textId="77777777" w:rsidR="00D769F5" w:rsidRPr="00A3136D" w:rsidRDefault="00D769F5" w:rsidP="00B80202">
            <w:pPr>
              <w:jc w:val="both"/>
              <w:rPr>
                <w:rFonts w:ascii="Arial" w:hAnsi="Arial" w:cs="Arial"/>
                <w:sz w:val="22"/>
                <w:szCs w:val="22"/>
              </w:rPr>
            </w:pPr>
            <w:r w:rsidRPr="00A3136D">
              <w:rPr>
                <w:rFonts w:ascii="Arial" w:hAnsi="Arial" w:cs="Arial"/>
                <w:color w:val="000000"/>
                <w:sz w:val="22"/>
                <w:szCs w:val="22"/>
              </w:rPr>
              <w:t>Pengukuran</w:t>
            </w:r>
          </w:p>
        </w:tc>
        <w:tc>
          <w:tcPr>
            <w:tcW w:w="11685" w:type="dxa"/>
          </w:tcPr>
          <w:p w14:paraId="6D01391D" w14:textId="3FEC007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menentukan keliling dan luas berbagai bentuk bangun datar (segitiga, segiempat, dan segibanyak) serta gabungannya. Mereka dapat menghitung durasi waktu dan mengukur besar sudut.</w:t>
            </w:r>
            <w:r w:rsidRPr="00A3136D">
              <w:rPr>
                <w:rFonts w:ascii="Arial" w:hAnsi="Arial" w:cs="Arial"/>
                <w:sz w:val="22"/>
                <w:szCs w:val="22"/>
              </w:rPr>
              <w:t xml:space="preserve"> </w:t>
            </w:r>
          </w:p>
        </w:tc>
      </w:tr>
      <w:tr w:rsidR="00D769F5" w:rsidRPr="00A3136D" w14:paraId="6BB686A7" w14:textId="77777777" w:rsidTr="00B80202">
        <w:trPr>
          <w:trHeight w:val="496"/>
        </w:trPr>
        <w:tc>
          <w:tcPr>
            <w:tcW w:w="2263" w:type="dxa"/>
          </w:tcPr>
          <w:p w14:paraId="07548034" w14:textId="77777777" w:rsidR="00D769F5" w:rsidRPr="00A3136D" w:rsidRDefault="00D769F5" w:rsidP="00B80202">
            <w:pPr>
              <w:autoSpaceDE w:val="0"/>
              <w:autoSpaceDN w:val="0"/>
              <w:adjustRightInd w:val="0"/>
              <w:rPr>
                <w:rFonts w:ascii="Arial" w:hAnsi="Arial" w:cs="Arial"/>
                <w:sz w:val="22"/>
                <w:szCs w:val="22"/>
              </w:rPr>
            </w:pPr>
            <w:r w:rsidRPr="00A3136D">
              <w:rPr>
                <w:rFonts w:ascii="Arial" w:hAnsi="Arial" w:cs="Arial"/>
                <w:color w:val="000000"/>
                <w:sz w:val="22"/>
                <w:szCs w:val="22"/>
              </w:rPr>
              <w:t>Geometri</w:t>
            </w:r>
          </w:p>
        </w:tc>
        <w:tc>
          <w:tcPr>
            <w:tcW w:w="11685" w:type="dxa"/>
          </w:tcPr>
          <w:p w14:paraId="1DD767D1" w14:textId="28B7E3CD"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A3136D">
              <w:rPr>
                <w:rFonts w:ascii="Arial" w:hAnsi="Arial" w:cs="Arial"/>
                <w:sz w:val="22"/>
                <w:szCs w:val="22"/>
              </w:rPr>
              <w:t xml:space="preserve"> </w:t>
            </w:r>
          </w:p>
        </w:tc>
      </w:tr>
      <w:tr w:rsidR="00D769F5" w:rsidRPr="00A3136D" w14:paraId="7EBFCA44" w14:textId="77777777" w:rsidTr="00B80202">
        <w:trPr>
          <w:trHeight w:val="496"/>
        </w:trPr>
        <w:tc>
          <w:tcPr>
            <w:tcW w:w="2263" w:type="dxa"/>
          </w:tcPr>
          <w:p w14:paraId="5458AAAE" w14:textId="77777777" w:rsidR="00D769F5" w:rsidRPr="00A3136D" w:rsidRDefault="00D769F5" w:rsidP="00B80202">
            <w:pPr>
              <w:autoSpaceDE w:val="0"/>
              <w:autoSpaceDN w:val="0"/>
              <w:adjustRightInd w:val="0"/>
              <w:rPr>
                <w:rFonts w:ascii="Arial" w:hAnsi="Arial" w:cs="Arial"/>
                <w:color w:val="000000"/>
                <w:sz w:val="22"/>
                <w:szCs w:val="22"/>
              </w:rPr>
            </w:pPr>
            <w:r w:rsidRPr="00A3136D">
              <w:rPr>
                <w:rFonts w:ascii="Arial" w:hAnsi="Arial" w:cs="Arial"/>
                <w:color w:val="000000"/>
                <w:sz w:val="22"/>
                <w:szCs w:val="22"/>
              </w:rPr>
              <w:t>Analisa Data danPeluang</w:t>
            </w:r>
          </w:p>
        </w:tc>
        <w:tc>
          <w:tcPr>
            <w:tcW w:w="11685" w:type="dxa"/>
          </w:tcPr>
          <w:p w14:paraId="44FED1B4" w14:textId="592327A1" w:rsidR="00D769F5" w:rsidRPr="00A3136D" w:rsidRDefault="00C620CA" w:rsidP="00C620CA">
            <w:pPr>
              <w:jc w:val="both"/>
              <w:rPr>
                <w:rFonts w:ascii="Arial" w:hAnsi="Arial" w:cs="Arial"/>
                <w:sz w:val="22"/>
                <w:szCs w:val="22"/>
              </w:rPr>
            </w:pPr>
            <w:r w:rsidRPr="00A3136D">
              <w:rPr>
                <w:rFonts w:ascii="Arial" w:hAnsi="Arial" w:cs="Arial"/>
                <w:color w:val="000000"/>
                <w:sz w:val="22"/>
                <w:szCs w:val="22"/>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A3136D">
              <w:rPr>
                <w:rFonts w:ascii="Arial" w:hAnsi="Arial" w:cs="Arial"/>
                <w:sz w:val="22"/>
                <w:szCs w:val="22"/>
              </w:rPr>
              <w:t xml:space="preserve"> </w:t>
            </w:r>
          </w:p>
        </w:tc>
      </w:tr>
      <w:bookmarkEnd w:id="1"/>
    </w:tbl>
    <w:p w14:paraId="139FC81E" w14:textId="6B7BB5BC" w:rsidR="00D769F5" w:rsidRPr="00A3136D" w:rsidRDefault="00D769F5"/>
    <w:p w14:paraId="03F7CD5C" w14:textId="77777777" w:rsidR="00715641" w:rsidRPr="00A3136D" w:rsidRDefault="00715641"/>
    <w:tbl>
      <w:tblPr>
        <w:tblStyle w:val="TableGrid"/>
        <w:tblW w:w="5000" w:type="pct"/>
        <w:jc w:val="center"/>
        <w:shd w:val="clear" w:color="auto" w:fill="D9E2F3" w:themeFill="accent1" w:themeFillTint="33"/>
        <w:tblLook w:val="04A0" w:firstRow="1" w:lastRow="0" w:firstColumn="1" w:lastColumn="0" w:noHBand="0" w:noVBand="1"/>
      </w:tblPr>
      <w:tblGrid>
        <w:gridCol w:w="1724"/>
        <w:gridCol w:w="1674"/>
        <w:gridCol w:w="3763"/>
        <w:gridCol w:w="1462"/>
        <w:gridCol w:w="3144"/>
        <w:gridCol w:w="2181"/>
      </w:tblGrid>
      <w:tr w:rsidR="00FC5650" w:rsidRPr="00FC5650" w14:paraId="46B1AAF1" w14:textId="77777777" w:rsidTr="00FC5650">
        <w:trPr>
          <w:trHeight w:val="557"/>
          <w:jc w:val="center"/>
        </w:trPr>
        <w:tc>
          <w:tcPr>
            <w:tcW w:w="618" w:type="pct"/>
            <w:shd w:val="clear" w:color="auto" w:fill="D9E2F3" w:themeFill="accent1" w:themeFillTint="33"/>
            <w:vAlign w:val="center"/>
          </w:tcPr>
          <w:p w14:paraId="677076C2" w14:textId="61828FB1"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lastRenderedPageBreak/>
              <w:t>Materi Pokok</w:t>
            </w:r>
          </w:p>
        </w:tc>
        <w:tc>
          <w:tcPr>
            <w:tcW w:w="600" w:type="pct"/>
            <w:shd w:val="clear" w:color="auto" w:fill="D9E2F3" w:themeFill="accent1" w:themeFillTint="33"/>
            <w:vAlign w:val="center"/>
          </w:tcPr>
          <w:p w14:paraId="230C8DDB" w14:textId="7538D095" w:rsidR="00FC5650" w:rsidRPr="00FC5650" w:rsidRDefault="00FC5650" w:rsidP="00FC5650">
            <w:pPr>
              <w:autoSpaceDE w:val="0"/>
              <w:autoSpaceDN w:val="0"/>
              <w:adjustRightInd w:val="0"/>
              <w:jc w:val="center"/>
              <w:rPr>
                <w:rFonts w:ascii="Arial" w:hAnsi="Arial" w:cs="Arial"/>
                <w:b/>
                <w:bCs/>
                <w:color w:val="231F20"/>
                <w:sz w:val="22"/>
                <w:szCs w:val="22"/>
                <w:lang w:val="en-ID"/>
              </w:rPr>
            </w:pPr>
            <w:r w:rsidRPr="00FC5650">
              <w:rPr>
                <w:rFonts w:ascii="Arial" w:hAnsi="Arial" w:cs="Arial"/>
                <w:b/>
                <w:bCs/>
                <w:color w:val="231F20"/>
                <w:sz w:val="22"/>
                <w:szCs w:val="22"/>
                <w:lang w:val="en-ID"/>
              </w:rPr>
              <w:t>Submateri</w:t>
            </w:r>
          </w:p>
        </w:tc>
        <w:tc>
          <w:tcPr>
            <w:tcW w:w="1349" w:type="pct"/>
            <w:shd w:val="clear" w:color="auto" w:fill="D9E2F3" w:themeFill="accent1" w:themeFillTint="33"/>
            <w:vAlign w:val="center"/>
          </w:tcPr>
          <w:p w14:paraId="0CAD0FED" w14:textId="1C41CAC4"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Tujuan Pembelajaran</w:t>
            </w:r>
          </w:p>
        </w:tc>
        <w:tc>
          <w:tcPr>
            <w:tcW w:w="524" w:type="pct"/>
            <w:shd w:val="clear" w:color="auto" w:fill="D9E2F3" w:themeFill="accent1" w:themeFillTint="33"/>
            <w:vAlign w:val="center"/>
          </w:tcPr>
          <w:p w14:paraId="6648B74F" w14:textId="77777777"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Alokasi Waktu</w:t>
            </w:r>
          </w:p>
        </w:tc>
        <w:tc>
          <w:tcPr>
            <w:tcW w:w="1127" w:type="pct"/>
            <w:shd w:val="clear" w:color="auto" w:fill="D9E2F3" w:themeFill="accent1" w:themeFillTint="33"/>
            <w:vAlign w:val="center"/>
          </w:tcPr>
          <w:p w14:paraId="0EAD4518" w14:textId="41A6CF93" w:rsidR="00FC5650" w:rsidRPr="00FC5650" w:rsidRDefault="00FC5650" w:rsidP="00FC5650">
            <w:pPr>
              <w:jc w:val="center"/>
              <w:rPr>
                <w:rFonts w:ascii="Arial" w:hAnsi="Arial" w:cs="Arial"/>
                <w:b/>
                <w:bCs/>
                <w:color w:val="000000" w:themeColor="text1"/>
                <w:sz w:val="22"/>
                <w:szCs w:val="22"/>
                <w:lang w:val="en-US"/>
              </w:rPr>
            </w:pPr>
            <w:r w:rsidRPr="00FC5650">
              <w:rPr>
                <w:rFonts w:ascii="Arial" w:hAnsi="Arial" w:cs="Arial"/>
                <w:b/>
                <w:bCs/>
                <w:color w:val="000000" w:themeColor="text1"/>
                <w:sz w:val="22"/>
                <w:szCs w:val="22"/>
                <w:lang w:val="en-US"/>
              </w:rPr>
              <w:t>Pokok Materi</w:t>
            </w:r>
          </w:p>
        </w:tc>
        <w:tc>
          <w:tcPr>
            <w:tcW w:w="782" w:type="pct"/>
            <w:shd w:val="clear" w:color="auto" w:fill="D9E2F3" w:themeFill="accent1" w:themeFillTint="33"/>
            <w:vAlign w:val="center"/>
          </w:tcPr>
          <w:p w14:paraId="284052B5" w14:textId="5315F44C" w:rsidR="00FC5650" w:rsidRPr="00FC5650" w:rsidRDefault="00FC5650" w:rsidP="00FC5650">
            <w:pPr>
              <w:autoSpaceDE w:val="0"/>
              <w:autoSpaceDN w:val="0"/>
              <w:adjustRightInd w:val="0"/>
              <w:jc w:val="center"/>
              <w:rPr>
                <w:rFonts w:ascii="Arial" w:hAnsi="Arial" w:cs="Arial"/>
                <w:b/>
                <w:bCs/>
                <w:color w:val="000000" w:themeColor="text1"/>
                <w:sz w:val="22"/>
                <w:szCs w:val="22"/>
                <w:lang w:val="en-US"/>
              </w:rPr>
            </w:pPr>
            <w:r w:rsidRPr="00FC5650">
              <w:rPr>
                <w:rFonts w:ascii="Arial" w:hAnsi="Arial" w:cs="Arial"/>
                <w:b/>
                <w:bCs/>
                <w:color w:val="231F20"/>
                <w:sz w:val="22"/>
                <w:szCs w:val="22"/>
                <w:lang w:val="en-ID"/>
              </w:rPr>
              <w:t>Metode dan Aktivitas</w:t>
            </w:r>
          </w:p>
        </w:tc>
      </w:tr>
      <w:tr w:rsidR="00FC5650" w:rsidRPr="00FC5650" w14:paraId="65001E2F" w14:textId="77777777" w:rsidTr="00FC5650">
        <w:trPr>
          <w:trHeight w:val="708"/>
          <w:jc w:val="center"/>
        </w:trPr>
        <w:tc>
          <w:tcPr>
            <w:tcW w:w="618" w:type="pct"/>
            <w:vMerge w:val="restart"/>
            <w:shd w:val="clear" w:color="auto" w:fill="FFFFFF" w:themeFill="background1"/>
          </w:tcPr>
          <w:p w14:paraId="08524C7B" w14:textId="40AA742C" w:rsidR="00FC5650" w:rsidRPr="00FC5650" w:rsidRDefault="00DA69D2" w:rsidP="00D447D9">
            <w:pPr>
              <w:rPr>
                <w:rFonts w:ascii="Arial" w:hAnsi="Arial" w:cs="Arial"/>
                <w:color w:val="000000" w:themeColor="text1"/>
                <w:sz w:val="22"/>
                <w:szCs w:val="22"/>
                <w:lang w:val="en-US"/>
              </w:rPr>
            </w:pPr>
            <w:r w:rsidRPr="00DA69D2">
              <w:rPr>
                <w:rFonts w:ascii="Arial" w:hAnsi="Arial" w:cs="Arial"/>
                <w:color w:val="000000" w:themeColor="text1"/>
                <w:sz w:val="22"/>
                <w:szCs w:val="22"/>
                <w:lang w:val="en-US"/>
              </w:rPr>
              <w:t>Kubus dan Balok</w:t>
            </w:r>
          </w:p>
        </w:tc>
        <w:tc>
          <w:tcPr>
            <w:tcW w:w="600" w:type="pct"/>
            <w:shd w:val="clear" w:color="auto" w:fill="FFFFFF" w:themeFill="background1"/>
          </w:tcPr>
          <w:p w14:paraId="304C3EBD" w14:textId="7FBA5DF7" w:rsidR="00FC5650" w:rsidRPr="00FC5650" w:rsidRDefault="00DA69D2" w:rsidP="00FC5650">
            <w:pPr>
              <w:rPr>
                <w:rFonts w:ascii="Arial" w:hAnsi="Arial" w:cs="Arial"/>
                <w:color w:val="000000" w:themeColor="text1"/>
                <w:sz w:val="22"/>
                <w:szCs w:val="22"/>
                <w:lang w:val="en-US"/>
              </w:rPr>
            </w:pPr>
            <w:r w:rsidRPr="00DA69D2">
              <w:rPr>
                <w:rFonts w:ascii="Arial" w:hAnsi="Arial" w:cs="Arial"/>
                <w:color w:val="000000" w:themeColor="text1"/>
                <w:sz w:val="22"/>
                <w:szCs w:val="22"/>
                <w:lang w:val="en-US"/>
              </w:rPr>
              <w:t>Mengonstruksi dan Mengurai</w:t>
            </w:r>
          </w:p>
        </w:tc>
        <w:tc>
          <w:tcPr>
            <w:tcW w:w="1349" w:type="pct"/>
            <w:shd w:val="clear" w:color="auto" w:fill="FFFFFF" w:themeFill="background1"/>
          </w:tcPr>
          <w:p w14:paraId="64CA7113" w14:textId="74D542E1" w:rsidR="00FC5650" w:rsidRPr="00153E60" w:rsidRDefault="00153E60" w:rsidP="00153E60">
            <w:pPr>
              <w:pStyle w:val="ListParagraph"/>
              <w:numPr>
                <w:ilvl w:val="0"/>
                <w:numId w:val="1"/>
              </w:numPr>
              <w:ind w:left="297" w:hanging="301"/>
              <w:rPr>
                <w:rFonts w:ascii="Arial" w:hAnsi="Arial" w:cs="Arial"/>
                <w:color w:val="231F20"/>
                <w:lang w:val="en-ID"/>
              </w:rPr>
            </w:pPr>
            <w:r w:rsidRPr="001C5491">
              <w:rPr>
                <w:rFonts w:ascii="Arial" w:hAnsi="Arial" w:cs="Arial"/>
                <w:color w:val="231F20"/>
                <w:sz w:val="22"/>
                <w:szCs w:val="22"/>
                <w:lang w:val="en-ID"/>
              </w:rPr>
              <w:t xml:space="preserve">menentukan hasil mengonstruksi dan mengurai kubus, balok, dan </w:t>
            </w:r>
            <w:r w:rsidRPr="001C5491">
              <w:rPr>
                <w:rFonts w:ascii="Arial" w:hAnsi="Arial" w:cs="Arial"/>
                <w:sz w:val="22"/>
                <w:szCs w:val="22"/>
                <w:lang w:val="en-ID"/>
              </w:rPr>
              <w:t xml:space="preserve"> </w:t>
            </w:r>
            <w:r w:rsidRPr="001C5491">
              <w:rPr>
                <w:rFonts w:ascii="Arial" w:hAnsi="Arial" w:cs="Arial"/>
                <w:color w:val="231F20"/>
                <w:sz w:val="22"/>
                <w:szCs w:val="22"/>
                <w:lang w:val="en-ID"/>
              </w:rPr>
              <w:t xml:space="preserve">gabungan nya; </w:t>
            </w:r>
          </w:p>
        </w:tc>
        <w:tc>
          <w:tcPr>
            <w:tcW w:w="524" w:type="pct"/>
            <w:shd w:val="clear" w:color="auto" w:fill="FFFFFF" w:themeFill="background1"/>
          </w:tcPr>
          <w:p w14:paraId="4560D5B2" w14:textId="507B6468" w:rsidR="00FC5650" w:rsidRPr="00FC5650" w:rsidRDefault="007C11D4" w:rsidP="00715641">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00FC5650"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1315D3B8" w14:textId="14B533C9" w:rsidR="00FC5650" w:rsidRPr="00153E60" w:rsidRDefault="00153E60" w:rsidP="00153E60">
            <w:pPr>
              <w:rPr>
                <w:rFonts w:ascii="Arial" w:hAnsi="Arial" w:cs="Arial"/>
                <w:color w:val="000000" w:themeColor="text1"/>
                <w:sz w:val="22"/>
                <w:szCs w:val="22"/>
                <w:lang w:val="en-US"/>
              </w:rPr>
            </w:pPr>
            <w:r w:rsidRPr="00153E60">
              <w:rPr>
                <w:rFonts w:ascii="Arial" w:hAnsi="Arial" w:cs="Arial"/>
                <w:color w:val="000000" w:themeColor="text1"/>
                <w:sz w:val="22"/>
                <w:szCs w:val="22"/>
                <w:lang w:val="en-US"/>
              </w:rPr>
              <w:t>Mengonstruksi</w:t>
            </w:r>
            <w:r w:rsidRPr="00153E60">
              <w:rPr>
                <w:rFonts w:ascii="Arial" w:hAnsi="Arial" w:cs="Arial"/>
                <w:color w:val="000000" w:themeColor="text1"/>
                <w:sz w:val="22"/>
                <w:szCs w:val="22"/>
                <w:lang w:val="en-US"/>
              </w:rPr>
              <w:t xml:space="preserve"> </w:t>
            </w:r>
            <w:r w:rsidRPr="00153E60">
              <w:rPr>
                <w:rFonts w:ascii="Arial" w:hAnsi="Arial" w:cs="Arial"/>
                <w:color w:val="000000" w:themeColor="text1"/>
                <w:sz w:val="22"/>
                <w:szCs w:val="22"/>
                <w:lang w:val="en-US"/>
              </w:rPr>
              <w:t>dan mengurai</w:t>
            </w:r>
            <w:r w:rsidRPr="00153E60">
              <w:rPr>
                <w:rFonts w:ascii="Arial" w:hAnsi="Arial" w:cs="Arial"/>
                <w:color w:val="000000" w:themeColor="text1"/>
                <w:sz w:val="22"/>
                <w:szCs w:val="22"/>
                <w:lang w:val="en-US"/>
              </w:rPr>
              <w:t xml:space="preserve"> </w:t>
            </w:r>
            <w:r w:rsidRPr="00153E60">
              <w:rPr>
                <w:rFonts w:ascii="Arial" w:hAnsi="Arial" w:cs="Arial"/>
                <w:color w:val="000000" w:themeColor="text1"/>
                <w:sz w:val="22"/>
                <w:szCs w:val="22"/>
                <w:lang w:val="en-US"/>
              </w:rPr>
              <w:t>bangun ruang</w:t>
            </w:r>
          </w:p>
        </w:tc>
        <w:tc>
          <w:tcPr>
            <w:tcW w:w="782" w:type="pct"/>
            <w:shd w:val="clear" w:color="auto" w:fill="FFFFFF" w:themeFill="background1"/>
          </w:tcPr>
          <w:p w14:paraId="0A9FFE90" w14:textId="36F5997A" w:rsidR="00153E60" w:rsidRDefault="00153E6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6F4C3134" w14:textId="38A48A44" w:rsidR="00FC5650" w:rsidRPr="00FC5650" w:rsidRDefault="00FC5650" w:rsidP="00FC565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r w:rsidR="00153E60">
              <w:rPr>
                <w:rFonts w:ascii="Arial" w:hAnsi="Arial" w:cs="Arial"/>
                <w:color w:val="231F20"/>
                <w:sz w:val="22"/>
                <w:szCs w:val="22"/>
                <w:lang w:val="en-ID"/>
              </w:rPr>
              <w:t xml:space="preserve"> berpasangan</w:t>
            </w:r>
          </w:p>
          <w:p w14:paraId="6C005D17" w14:textId="64D189CC" w:rsidR="00FC5650" w:rsidRPr="00153E60" w:rsidRDefault="00FC565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r w:rsidR="00153E60">
              <w:rPr>
                <w:rFonts w:ascii="Arial" w:hAnsi="Arial" w:cs="Arial"/>
                <w:color w:val="231F20"/>
                <w:sz w:val="22"/>
                <w:szCs w:val="22"/>
                <w:lang w:val="en-ID"/>
              </w:rPr>
              <w:t xml:space="preserve"> kelompok</w:t>
            </w:r>
          </w:p>
        </w:tc>
      </w:tr>
      <w:tr w:rsidR="00153E60" w:rsidRPr="00FC5650" w14:paraId="7515E66D" w14:textId="77777777" w:rsidTr="00FC5650">
        <w:trPr>
          <w:trHeight w:val="708"/>
          <w:jc w:val="center"/>
        </w:trPr>
        <w:tc>
          <w:tcPr>
            <w:tcW w:w="618" w:type="pct"/>
            <w:vMerge/>
            <w:shd w:val="clear" w:color="auto" w:fill="FFFFFF" w:themeFill="background1"/>
          </w:tcPr>
          <w:p w14:paraId="1164B0E0" w14:textId="77777777" w:rsidR="00153E60" w:rsidRPr="00FC5650" w:rsidRDefault="00153E60" w:rsidP="00153E60">
            <w:pPr>
              <w:pStyle w:val="ListParagraph"/>
              <w:numPr>
                <w:ilvl w:val="0"/>
                <w:numId w:val="1"/>
              </w:numPr>
              <w:ind w:left="324"/>
              <w:rPr>
                <w:rFonts w:ascii="Arial" w:hAnsi="Arial" w:cs="Arial"/>
                <w:color w:val="000000" w:themeColor="text1"/>
                <w:sz w:val="22"/>
                <w:szCs w:val="22"/>
                <w:lang w:val="en-US"/>
              </w:rPr>
            </w:pPr>
          </w:p>
        </w:tc>
        <w:tc>
          <w:tcPr>
            <w:tcW w:w="600" w:type="pct"/>
            <w:shd w:val="clear" w:color="auto" w:fill="FFFFFF" w:themeFill="background1"/>
          </w:tcPr>
          <w:p w14:paraId="087A0124" w14:textId="0F31481C" w:rsidR="00153E60" w:rsidRPr="00FC5650" w:rsidRDefault="00153E60" w:rsidP="00153E60">
            <w:pPr>
              <w:autoSpaceDE w:val="0"/>
              <w:autoSpaceDN w:val="0"/>
              <w:adjustRightInd w:val="0"/>
              <w:rPr>
                <w:rFonts w:ascii="Arial" w:hAnsi="Arial" w:cs="Arial"/>
                <w:color w:val="231F20"/>
                <w:sz w:val="22"/>
                <w:szCs w:val="22"/>
                <w:lang w:val="en-ID"/>
              </w:rPr>
            </w:pPr>
            <w:r w:rsidRPr="00DA69D2">
              <w:rPr>
                <w:rFonts w:ascii="Arial" w:hAnsi="Arial" w:cs="Arial"/>
                <w:color w:val="231F20"/>
                <w:sz w:val="22"/>
                <w:szCs w:val="22"/>
                <w:lang w:val="en-ID"/>
              </w:rPr>
              <w:t>Visualisasi Spasial</w:t>
            </w:r>
          </w:p>
        </w:tc>
        <w:tc>
          <w:tcPr>
            <w:tcW w:w="1349" w:type="pct"/>
            <w:shd w:val="clear" w:color="auto" w:fill="FFFFFF" w:themeFill="background1"/>
          </w:tcPr>
          <w:p w14:paraId="6F65597C" w14:textId="4FA598B8" w:rsidR="00153E60" w:rsidRPr="00153E60" w:rsidRDefault="00153E60" w:rsidP="00153E60">
            <w:pPr>
              <w:pStyle w:val="ListParagraph"/>
              <w:numPr>
                <w:ilvl w:val="0"/>
                <w:numId w:val="1"/>
              </w:numPr>
              <w:ind w:left="297" w:hanging="301"/>
              <w:rPr>
                <w:rFonts w:ascii="Arial" w:hAnsi="Arial" w:cs="Arial"/>
                <w:color w:val="231F20"/>
                <w:lang w:val="en-ID"/>
              </w:rPr>
            </w:pPr>
            <w:r w:rsidRPr="001C5491">
              <w:rPr>
                <w:rFonts w:ascii="Arial" w:hAnsi="Arial" w:cs="Arial"/>
                <w:color w:val="231F20"/>
                <w:sz w:val="22"/>
                <w:szCs w:val="22"/>
                <w:lang w:val="en-ID"/>
              </w:rPr>
              <w:t xml:space="preserve">mengonstruksi bangun ruang berdasarkan representasi dua dimensi objek </w:t>
            </w:r>
            <w:r w:rsidRPr="001C5491">
              <w:rPr>
                <w:rFonts w:ascii="Arial" w:hAnsi="Arial" w:cs="Arial"/>
                <w:sz w:val="22"/>
                <w:szCs w:val="22"/>
                <w:lang w:val="en-ID"/>
              </w:rPr>
              <w:t xml:space="preserve"> </w:t>
            </w:r>
            <w:r w:rsidRPr="001C5491">
              <w:rPr>
                <w:rFonts w:ascii="Arial" w:hAnsi="Arial" w:cs="Arial"/>
                <w:color w:val="231F20"/>
                <w:sz w:val="22"/>
                <w:szCs w:val="22"/>
                <w:lang w:val="en-ID"/>
              </w:rPr>
              <w:t xml:space="preserve">tersebut serta sebaliknya; dan </w:t>
            </w:r>
          </w:p>
        </w:tc>
        <w:tc>
          <w:tcPr>
            <w:tcW w:w="524" w:type="pct"/>
            <w:shd w:val="clear" w:color="auto" w:fill="FFFFFF" w:themeFill="background1"/>
          </w:tcPr>
          <w:p w14:paraId="1E26DDBD" w14:textId="364796CE" w:rsidR="00153E60" w:rsidRPr="00FC5650" w:rsidRDefault="00153E60" w:rsidP="00153E60">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 xml:space="preserve">10 </w:t>
            </w:r>
            <w:r w:rsidRPr="00FC5650">
              <w:rPr>
                <w:rFonts w:ascii="Arial" w:hAnsi="Arial" w:cs="Arial"/>
                <w:color w:val="000000" w:themeColor="text1"/>
                <w:sz w:val="22"/>
                <w:szCs w:val="22"/>
                <w:lang w:val="en-US"/>
              </w:rPr>
              <w:t>JP</w:t>
            </w:r>
          </w:p>
        </w:tc>
        <w:tc>
          <w:tcPr>
            <w:tcW w:w="1127" w:type="pct"/>
            <w:shd w:val="clear" w:color="auto" w:fill="FFFFFF" w:themeFill="background1"/>
          </w:tcPr>
          <w:p w14:paraId="24AA8EC7" w14:textId="6E5845AE" w:rsidR="00153E60" w:rsidRPr="00153E60" w:rsidRDefault="00153E60" w:rsidP="00153E60">
            <w:pPr>
              <w:rPr>
                <w:rFonts w:ascii="Arial" w:hAnsi="Arial" w:cs="Arial"/>
                <w:color w:val="000000" w:themeColor="text1"/>
                <w:sz w:val="22"/>
                <w:szCs w:val="22"/>
                <w:lang w:val="en-US"/>
              </w:rPr>
            </w:pPr>
            <w:r w:rsidRPr="00153E60">
              <w:rPr>
                <w:rFonts w:ascii="Arial" w:hAnsi="Arial" w:cs="Arial"/>
                <w:color w:val="000000" w:themeColor="text1"/>
                <w:sz w:val="22"/>
                <w:szCs w:val="22"/>
                <w:lang w:val="en-US"/>
              </w:rPr>
              <w:t>Representasi dua dimensi dari bangun ruang</w:t>
            </w:r>
          </w:p>
        </w:tc>
        <w:tc>
          <w:tcPr>
            <w:tcW w:w="782" w:type="pct"/>
            <w:shd w:val="clear" w:color="auto" w:fill="FFFFFF" w:themeFill="background1"/>
          </w:tcPr>
          <w:p w14:paraId="743A16DD" w14:textId="77777777" w:rsidR="00153E6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738C0DB9" w14:textId="77777777" w:rsidR="00153E60" w:rsidRPr="00FC565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r>
              <w:rPr>
                <w:rFonts w:ascii="Arial" w:hAnsi="Arial" w:cs="Arial"/>
                <w:color w:val="231F20"/>
                <w:sz w:val="22"/>
                <w:szCs w:val="22"/>
                <w:lang w:val="en-ID"/>
              </w:rPr>
              <w:t xml:space="preserve"> berpasangan</w:t>
            </w:r>
          </w:p>
          <w:p w14:paraId="21DEA2BD" w14:textId="6C551DBF" w:rsidR="00153E60" w:rsidRPr="00153E6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r>
              <w:rPr>
                <w:rFonts w:ascii="Arial" w:hAnsi="Arial" w:cs="Arial"/>
                <w:color w:val="231F20"/>
                <w:sz w:val="22"/>
                <w:szCs w:val="22"/>
                <w:lang w:val="en-ID"/>
              </w:rPr>
              <w:t xml:space="preserve"> kelompok</w:t>
            </w:r>
          </w:p>
        </w:tc>
      </w:tr>
      <w:tr w:rsidR="00153E60" w:rsidRPr="00FC5650" w14:paraId="1FAD9605" w14:textId="77777777" w:rsidTr="00FC5650">
        <w:trPr>
          <w:trHeight w:val="708"/>
          <w:jc w:val="center"/>
        </w:trPr>
        <w:tc>
          <w:tcPr>
            <w:tcW w:w="618" w:type="pct"/>
            <w:vMerge/>
            <w:shd w:val="clear" w:color="auto" w:fill="FFFFFF" w:themeFill="background1"/>
          </w:tcPr>
          <w:p w14:paraId="263ACA92" w14:textId="77777777" w:rsidR="00153E60" w:rsidRPr="00FC5650" w:rsidRDefault="00153E60" w:rsidP="00153E60">
            <w:pPr>
              <w:pStyle w:val="ListParagraph"/>
              <w:numPr>
                <w:ilvl w:val="0"/>
                <w:numId w:val="1"/>
              </w:numPr>
              <w:ind w:left="297" w:hanging="301"/>
              <w:rPr>
                <w:rFonts w:ascii="Arial" w:hAnsi="Arial" w:cs="Arial"/>
                <w:b/>
                <w:bCs/>
                <w:color w:val="000000" w:themeColor="text1"/>
                <w:sz w:val="22"/>
                <w:szCs w:val="22"/>
                <w:lang w:val="en-US"/>
              </w:rPr>
            </w:pPr>
          </w:p>
        </w:tc>
        <w:tc>
          <w:tcPr>
            <w:tcW w:w="600" w:type="pct"/>
            <w:shd w:val="clear" w:color="auto" w:fill="FFFFFF" w:themeFill="background1"/>
          </w:tcPr>
          <w:p w14:paraId="17C171CC" w14:textId="03F3980E" w:rsidR="00153E60" w:rsidRPr="00FC5650" w:rsidRDefault="00153E60" w:rsidP="00153E60">
            <w:pPr>
              <w:autoSpaceDE w:val="0"/>
              <w:autoSpaceDN w:val="0"/>
              <w:adjustRightInd w:val="0"/>
              <w:rPr>
                <w:rFonts w:ascii="Arial" w:hAnsi="Arial" w:cs="Arial"/>
                <w:color w:val="231F20"/>
                <w:sz w:val="22"/>
                <w:szCs w:val="22"/>
                <w:lang w:val="en-ID"/>
              </w:rPr>
            </w:pPr>
            <w:r w:rsidRPr="00DA69D2">
              <w:rPr>
                <w:rFonts w:ascii="Arial" w:hAnsi="Arial" w:cs="Arial"/>
                <w:color w:val="231F20"/>
                <w:sz w:val="22"/>
                <w:szCs w:val="22"/>
                <w:lang w:val="en-ID"/>
              </w:rPr>
              <w:t>Lokasi</w:t>
            </w:r>
          </w:p>
        </w:tc>
        <w:tc>
          <w:tcPr>
            <w:tcW w:w="1349" w:type="pct"/>
            <w:shd w:val="clear" w:color="auto" w:fill="FFFFFF" w:themeFill="background1"/>
          </w:tcPr>
          <w:p w14:paraId="51CB7CEF" w14:textId="41F684EB" w:rsidR="00153E60" w:rsidRPr="00FC5650" w:rsidRDefault="00153E60" w:rsidP="00153E60">
            <w:pPr>
              <w:pStyle w:val="ListParagraph"/>
              <w:numPr>
                <w:ilvl w:val="0"/>
                <w:numId w:val="1"/>
              </w:numPr>
              <w:ind w:left="297" w:hanging="301"/>
              <w:rPr>
                <w:rFonts w:ascii="Arial" w:hAnsi="Arial" w:cs="Arial"/>
                <w:b/>
                <w:bCs/>
                <w:color w:val="000000" w:themeColor="text1"/>
                <w:sz w:val="22"/>
                <w:szCs w:val="22"/>
                <w:lang w:val="en-US"/>
              </w:rPr>
            </w:pPr>
            <w:r w:rsidRPr="001C5491">
              <w:rPr>
                <w:rFonts w:ascii="Arial" w:hAnsi="Arial" w:cs="Arial"/>
                <w:color w:val="231F20"/>
                <w:sz w:val="22"/>
                <w:szCs w:val="22"/>
                <w:lang w:val="en-ID"/>
              </w:rPr>
              <w:t xml:space="preserve">Menggunakan sistem berpetak untuk menyatakan lokasi serta </w:t>
            </w:r>
            <w:r w:rsidRPr="001C5491">
              <w:rPr>
                <w:rFonts w:ascii="Arial" w:hAnsi="Arial" w:cs="Arial"/>
                <w:sz w:val="22"/>
                <w:szCs w:val="22"/>
                <w:lang w:val="en-ID"/>
              </w:rPr>
              <w:t xml:space="preserve"> </w:t>
            </w:r>
            <w:r w:rsidRPr="001C5491">
              <w:rPr>
                <w:rFonts w:ascii="Arial" w:hAnsi="Arial" w:cs="Arial"/>
                <w:color w:val="231F20"/>
                <w:sz w:val="22"/>
                <w:szCs w:val="22"/>
                <w:lang w:val="en-ID"/>
              </w:rPr>
              <w:t>mendeskripsikan jalur dan menentukan jarak horizontal dan vertikal antara dua lokasi pada sistem berpetak</w:t>
            </w:r>
          </w:p>
        </w:tc>
        <w:tc>
          <w:tcPr>
            <w:tcW w:w="524" w:type="pct"/>
            <w:shd w:val="clear" w:color="auto" w:fill="FFFFFF" w:themeFill="background1"/>
          </w:tcPr>
          <w:p w14:paraId="0684C1E8" w14:textId="20DD2C0E" w:rsidR="00153E60" w:rsidRPr="00FC5650" w:rsidRDefault="00153E60" w:rsidP="00153E60">
            <w:pPr>
              <w:jc w:val="center"/>
              <w:rPr>
                <w:rFonts w:ascii="Arial" w:hAnsi="Arial" w:cs="Arial"/>
                <w:color w:val="000000" w:themeColor="text1"/>
                <w:sz w:val="22"/>
                <w:szCs w:val="22"/>
                <w:lang w:val="en-US"/>
              </w:rPr>
            </w:pPr>
            <w:r>
              <w:rPr>
                <w:rFonts w:ascii="Arial" w:hAnsi="Arial" w:cs="Arial"/>
                <w:color w:val="000000" w:themeColor="text1"/>
                <w:sz w:val="22"/>
                <w:szCs w:val="22"/>
                <w:lang w:val="en-US"/>
              </w:rPr>
              <w:t>10</w:t>
            </w:r>
            <w:r w:rsidRPr="00FC5650">
              <w:rPr>
                <w:rFonts w:ascii="Arial" w:hAnsi="Arial" w:cs="Arial"/>
                <w:color w:val="000000" w:themeColor="text1"/>
                <w:sz w:val="22"/>
                <w:szCs w:val="22"/>
                <w:lang w:val="en-US"/>
              </w:rPr>
              <w:t xml:space="preserve"> JP</w:t>
            </w:r>
          </w:p>
        </w:tc>
        <w:tc>
          <w:tcPr>
            <w:tcW w:w="1127" w:type="pct"/>
            <w:shd w:val="clear" w:color="auto" w:fill="FFFFFF" w:themeFill="background1"/>
          </w:tcPr>
          <w:p w14:paraId="1A4E9B57" w14:textId="721C4C7E" w:rsidR="00153E60" w:rsidRPr="00153E60" w:rsidRDefault="00153E60" w:rsidP="00153E60">
            <w:pPr>
              <w:rPr>
                <w:rFonts w:ascii="Arial" w:hAnsi="Arial" w:cs="Arial"/>
                <w:color w:val="000000" w:themeColor="text1"/>
                <w:sz w:val="22"/>
                <w:szCs w:val="22"/>
                <w:lang w:val="en-US"/>
              </w:rPr>
            </w:pPr>
            <w:r w:rsidRPr="00153E60">
              <w:rPr>
                <w:rFonts w:ascii="Arial" w:hAnsi="Arial" w:cs="Arial"/>
                <w:color w:val="000000" w:themeColor="text1"/>
                <w:sz w:val="22"/>
                <w:szCs w:val="22"/>
                <w:lang w:val="en-US"/>
              </w:rPr>
              <w:t>Sistem berpetak</w:t>
            </w:r>
          </w:p>
        </w:tc>
        <w:tc>
          <w:tcPr>
            <w:tcW w:w="782" w:type="pct"/>
            <w:shd w:val="clear" w:color="auto" w:fill="FFFFFF" w:themeFill="background1"/>
          </w:tcPr>
          <w:p w14:paraId="6FBC1366" w14:textId="77777777" w:rsidR="00153E6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Penemuan terbimbing</w:t>
            </w:r>
          </w:p>
          <w:p w14:paraId="1D4135CE" w14:textId="77777777" w:rsidR="00153E60" w:rsidRPr="00FC565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Eksplorasi</w:t>
            </w:r>
            <w:r>
              <w:rPr>
                <w:rFonts w:ascii="Arial" w:hAnsi="Arial" w:cs="Arial"/>
                <w:color w:val="231F20"/>
                <w:sz w:val="22"/>
                <w:szCs w:val="22"/>
                <w:lang w:val="en-ID"/>
              </w:rPr>
              <w:t xml:space="preserve"> berpasangan</w:t>
            </w:r>
          </w:p>
          <w:p w14:paraId="19D51C5B" w14:textId="081EB61A" w:rsidR="00153E60" w:rsidRPr="00153E60" w:rsidRDefault="00153E60" w:rsidP="00153E60">
            <w:pPr>
              <w:pStyle w:val="ListParagraph"/>
              <w:numPr>
                <w:ilvl w:val="0"/>
                <w:numId w:val="1"/>
              </w:numPr>
              <w:ind w:left="348"/>
              <w:rPr>
                <w:rFonts w:ascii="Arial" w:hAnsi="Arial" w:cs="Arial"/>
                <w:color w:val="231F20"/>
                <w:sz w:val="22"/>
                <w:szCs w:val="22"/>
                <w:lang w:val="en-ID"/>
              </w:rPr>
            </w:pPr>
            <w:r w:rsidRPr="00FC5650">
              <w:rPr>
                <w:rFonts w:ascii="Arial" w:hAnsi="Arial" w:cs="Arial"/>
                <w:color w:val="231F20"/>
                <w:sz w:val="22"/>
                <w:szCs w:val="22"/>
                <w:lang w:val="en-ID"/>
              </w:rPr>
              <w:t>Diskusi</w:t>
            </w:r>
            <w:r>
              <w:rPr>
                <w:rFonts w:ascii="Arial" w:hAnsi="Arial" w:cs="Arial"/>
                <w:color w:val="231F20"/>
                <w:sz w:val="22"/>
                <w:szCs w:val="22"/>
                <w:lang w:val="en-ID"/>
              </w:rPr>
              <w:t xml:space="preserve"> kel</w:t>
            </w:r>
            <w:r>
              <w:rPr>
                <w:rFonts w:ascii="Arial" w:hAnsi="Arial" w:cs="Arial"/>
                <w:color w:val="231F20"/>
                <w:sz w:val="22"/>
                <w:szCs w:val="22"/>
                <w:lang w:val="en-ID"/>
              </w:rPr>
              <w:t>as</w:t>
            </w:r>
          </w:p>
        </w:tc>
      </w:tr>
    </w:tbl>
    <w:p w14:paraId="6A2EF626" w14:textId="77777777" w:rsidR="00FC5650" w:rsidRDefault="00FC5650"/>
    <w:p w14:paraId="4327707E" w14:textId="77777777" w:rsidR="00D769F5" w:rsidRPr="00A3136D" w:rsidRDefault="00D769F5" w:rsidP="00D769F5">
      <w:pPr>
        <w:rPr>
          <w:rFonts w:ascii="Arial" w:hAnsi="Arial" w:cs="Arial"/>
          <w:b/>
          <w:bCs/>
          <w:color w:val="000000" w:themeColor="text1"/>
        </w:rPr>
      </w:pPr>
    </w:p>
    <w:p w14:paraId="154A578F" w14:textId="77777777" w:rsidR="00D769F5" w:rsidRPr="00A3136D" w:rsidRDefault="00D769F5"/>
    <w:sectPr w:rsidR="00D769F5" w:rsidRPr="00A3136D" w:rsidSect="00D769F5">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523A512F"/>
    <w:multiLevelType w:val="hybridMultilevel"/>
    <w:tmpl w:val="6E7A9FA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5D123447"/>
    <w:multiLevelType w:val="hybridMultilevel"/>
    <w:tmpl w:val="429CC66C"/>
    <w:lvl w:ilvl="0" w:tplc="3E42FA6A">
      <w:start w:val="5"/>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7A1D0BCA"/>
    <w:multiLevelType w:val="hybridMultilevel"/>
    <w:tmpl w:val="DA823BD2"/>
    <w:lvl w:ilvl="0" w:tplc="F87AFC1E">
      <w:start w:val="30"/>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2"/>
  </w:num>
  <w:num w:numId="5">
    <w:abstractNumId w:val="0"/>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9F5"/>
    <w:rsid w:val="000517F8"/>
    <w:rsid w:val="000A6B66"/>
    <w:rsid w:val="00131209"/>
    <w:rsid w:val="00152550"/>
    <w:rsid w:val="00153E60"/>
    <w:rsid w:val="002D1788"/>
    <w:rsid w:val="0058008C"/>
    <w:rsid w:val="00715641"/>
    <w:rsid w:val="00746DC4"/>
    <w:rsid w:val="007C11D4"/>
    <w:rsid w:val="008500C3"/>
    <w:rsid w:val="008A623C"/>
    <w:rsid w:val="00A3136D"/>
    <w:rsid w:val="00AE66D7"/>
    <w:rsid w:val="00BC6025"/>
    <w:rsid w:val="00BC60CA"/>
    <w:rsid w:val="00C620CA"/>
    <w:rsid w:val="00CB537A"/>
    <w:rsid w:val="00D02877"/>
    <w:rsid w:val="00D447D9"/>
    <w:rsid w:val="00D769F5"/>
    <w:rsid w:val="00D80B00"/>
    <w:rsid w:val="00DA69D2"/>
    <w:rsid w:val="00E26E28"/>
    <w:rsid w:val="00F032A2"/>
    <w:rsid w:val="00F97614"/>
    <w:rsid w:val="00FC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45A8C"/>
  <w15:chartTrackingRefBased/>
  <w15:docId w15:val="{C80D1A7D-FE4F-4BBE-B078-D29E61AD8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69F5"/>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D769F5"/>
    <w:pPr>
      <w:spacing w:after="0" w:line="240" w:lineRule="auto"/>
      <w:ind w:left="720"/>
      <w:contextualSpacing/>
    </w:pPr>
    <w:rPr>
      <w:sz w:val="24"/>
      <w:szCs w:val="24"/>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D769F5"/>
    <w:rPr>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4A1E-0583-4587-A292-2A9601A73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4799</TotalTime>
  <Pages>3</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Ajat Sudrajat</dc:creator>
  <cp:keywords/>
  <dc:description/>
  <cp:lastModifiedBy>Ajat Sudrajat</cp:lastModifiedBy>
  <cp:revision>18</cp:revision>
  <dcterms:created xsi:type="dcterms:W3CDTF">2023-01-03T02:50:00Z</dcterms:created>
  <dcterms:modified xsi:type="dcterms:W3CDTF">2023-10-10T02:15:00Z</dcterms:modified>
</cp:coreProperties>
</file>