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3ACA" w:rsidRPr="00674F5D" w:rsidRDefault="00033ACA" w:rsidP="00033ACA">
      <w:pPr>
        <w:spacing w:before="60" w:after="60"/>
        <w:jc w:val="center"/>
        <w:rPr>
          <w:rFonts w:asciiTheme="majorBidi" w:hAnsiTheme="majorBidi" w:cstheme="majorBidi"/>
          <w:b/>
          <w:bCs/>
          <w:highlight w:val="yellow"/>
        </w:rPr>
      </w:pPr>
      <w:r w:rsidRPr="00674F5D">
        <w:rPr>
          <w:rFonts w:asciiTheme="majorBidi" w:hAnsiTheme="majorBidi" w:cstheme="majorBidi"/>
          <w:b/>
          <w:bCs/>
          <w:highlight w:val="yellow"/>
        </w:rPr>
        <w:t>ALUR DAN TUJUAN PEMBELAJARAN</w:t>
      </w:r>
    </w:p>
    <w:p w:rsidR="00033ACA" w:rsidRPr="004422AB" w:rsidRDefault="00033ACA" w:rsidP="00033ACA">
      <w:pPr>
        <w:jc w:val="center"/>
        <w:rPr>
          <w:rFonts w:asciiTheme="majorBidi" w:hAnsiTheme="majorBidi" w:cstheme="majorBidi"/>
          <w:b/>
          <w:bCs/>
        </w:rPr>
      </w:pPr>
      <w:r>
        <w:rPr>
          <w:rFonts w:asciiTheme="majorBidi" w:hAnsiTheme="majorBidi" w:cstheme="majorBidi"/>
          <w:b/>
          <w:bCs/>
          <w:highlight w:val="yellow"/>
        </w:rPr>
        <w:t xml:space="preserve">MATA PELAJARAN KIMIA </w:t>
      </w:r>
      <w:r w:rsidRPr="00674F5D">
        <w:rPr>
          <w:rFonts w:asciiTheme="majorBidi" w:hAnsiTheme="majorBidi" w:cstheme="majorBidi"/>
          <w:b/>
          <w:bCs/>
          <w:highlight w:val="yellow"/>
        </w:rPr>
        <w:t>FASE E KELAS 10</w:t>
      </w:r>
    </w:p>
    <w:p w:rsidR="00033ACA" w:rsidRDefault="00033ACA" w:rsidP="00033ACA">
      <w:pPr>
        <w:jc w:val="center"/>
        <w:rPr>
          <w:rFonts w:asciiTheme="majorBidi" w:hAnsiTheme="majorBidi" w:cstheme="majorBidi"/>
          <w:b/>
          <w:bCs/>
        </w:rPr>
      </w:pPr>
    </w:p>
    <w:p w:rsidR="00B511BF" w:rsidRPr="00167889" w:rsidRDefault="00B511BF" w:rsidP="00B511BF">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Penyusun</w:t>
      </w:r>
      <w:r w:rsidRPr="00167889">
        <w:rPr>
          <w:rFonts w:asciiTheme="majorBidi" w:hAnsiTheme="majorBidi" w:cstheme="majorBidi"/>
          <w:b/>
          <w:noProof/>
        </w:rPr>
        <w:tab/>
        <w:t>:</w:t>
      </w:r>
      <w:r w:rsidRPr="00167889">
        <w:rPr>
          <w:rFonts w:asciiTheme="majorBidi" w:hAnsiTheme="majorBidi" w:cstheme="majorBidi"/>
          <w:b/>
          <w:noProof/>
        </w:rPr>
        <w:tab/>
        <w:t>...........................................................</w:t>
      </w:r>
    </w:p>
    <w:p w:rsidR="00B511BF" w:rsidRDefault="00B511BF" w:rsidP="00B511BF">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Nama Sekolah/Instansi</w:t>
      </w:r>
      <w:r w:rsidRPr="00167889">
        <w:rPr>
          <w:rFonts w:asciiTheme="majorBidi" w:hAnsiTheme="majorBidi" w:cstheme="majorBidi"/>
          <w:b/>
          <w:noProof/>
          <w:lang w:val="id-ID"/>
        </w:rPr>
        <w:tab/>
      </w:r>
      <w:r w:rsidRPr="00167889">
        <w:rPr>
          <w:rFonts w:asciiTheme="majorBidi" w:hAnsiTheme="majorBidi" w:cstheme="majorBidi"/>
          <w:b/>
          <w:noProof/>
        </w:rPr>
        <w:t>:</w:t>
      </w:r>
      <w:r w:rsidRPr="00167889">
        <w:rPr>
          <w:rFonts w:asciiTheme="majorBidi" w:hAnsiTheme="majorBidi" w:cstheme="majorBidi"/>
          <w:b/>
          <w:noProof/>
        </w:rPr>
        <w:tab/>
        <w:t>...........................................................</w:t>
      </w:r>
    </w:p>
    <w:p w:rsidR="00B511BF" w:rsidRPr="00167889" w:rsidRDefault="00B511BF" w:rsidP="00B511BF">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Pr>
          <w:rFonts w:asciiTheme="majorBidi" w:hAnsiTheme="majorBidi" w:cstheme="majorBidi"/>
          <w:b/>
          <w:noProof/>
        </w:rPr>
        <w:t>Mata Pelajaran</w:t>
      </w:r>
      <w:r>
        <w:rPr>
          <w:rFonts w:asciiTheme="majorBidi" w:hAnsiTheme="majorBidi" w:cstheme="majorBidi"/>
          <w:b/>
          <w:noProof/>
        </w:rPr>
        <w:tab/>
        <w:t>:</w:t>
      </w:r>
      <w:r>
        <w:rPr>
          <w:rFonts w:asciiTheme="majorBidi" w:hAnsiTheme="majorBidi" w:cstheme="majorBidi"/>
          <w:b/>
          <w:noProof/>
        </w:rPr>
        <w:tab/>
        <w:t>Kimia</w:t>
      </w:r>
    </w:p>
    <w:p w:rsidR="00B511BF" w:rsidRPr="00167889" w:rsidRDefault="00B511BF" w:rsidP="00B511BF">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lang w:val="id-ID"/>
        </w:rPr>
        <w:t xml:space="preserve">Fase </w:t>
      </w:r>
      <w:r w:rsidRPr="00167889">
        <w:rPr>
          <w:rFonts w:asciiTheme="majorBidi" w:hAnsiTheme="majorBidi" w:cstheme="majorBidi"/>
          <w:b/>
          <w:noProof/>
        </w:rPr>
        <w:t>/ K</w:t>
      </w:r>
      <w:r w:rsidRPr="00167889">
        <w:rPr>
          <w:rFonts w:asciiTheme="majorBidi" w:hAnsiTheme="majorBidi" w:cstheme="majorBidi"/>
          <w:b/>
          <w:noProof/>
          <w:lang w:val="id-ID"/>
        </w:rPr>
        <w:t>elas</w:t>
      </w:r>
      <w:r w:rsidRPr="00167889">
        <w:rPr>
          <w:rFonts w:asciiTheme="majorBidi" w:hAnsiTheme="majorBidi" w:cstheme="majorBidi"/>
          <w:b/>
          <w:noProof/>
        </w:rPr>
        <w:tab/>
        <w:t>:</w:t>
      </w:r>
      <w:r w:rsidRPr="00167889">
        <w:rPr>
          <w:rFonts w:asciiTheme="majorBidi" w:hAnsiTheme="majorBidi" w:cstheme="majorBidi"/>
          <w:b/>
          <w:noProof/>
        </w:rPr>
        <w:tab/>
        <w:t>E / 10</w:t>
      </w:r>
    </w:p>
    <w:p w:rsidR="00B511BF" w:rsidRPr="00167889" w:rsidRDefault="00B511BF" w:rsidP="00B511BF">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lang w:val="id-ID"/>
        </w:rPr>
      </w:pPr>
      <w:r w:rsidRPr="00167889">
        <w:rPr>
          <w:rFonts w:asciiTheme="majorBidi" w:hAnsiTheme="majorBidi" w:cstheme="majorBidi"/>
          <w:b/>
          <w:noProof/>
          <w:lang w:val="id-ID"/>
        </w:rPr>
        <w:t>Jumlah JP</w:t>
      </w:r>
      <w:r w:rsidRPr="00167889">
        <w:rPr>
          <w:rFonts w:asciiTheme="majorBidi" w:hAnsiTheme="majorBidi" w:cstheme="majorBidi"/>
          <w:b/>
          <w:noProof/>
        </w:rPr>
        <w:t xml:space="preserve"> </w:t>
      </w:r>
      <w:r w:rsidRPr="00167889">
        <w:rPr>
          <w:rFonts w:asciiTheme="majorBidi" w:hAnsiTheme="majorBidi" w:cstheme="majorBidi"/>
          <w:b/>
          <w:noProof/>
          <w:lang w:val="id-ID"/>
        </w:rPr>
        <w:t>/</w:t>
      </w:r>
      <w:r w:rsidRPr="00167889">
        <w:rPr>
          <w:rFonts w:asciiTheme="majorBidi" w:hAnsiTheme="majorBidi" w:cstheme="majorBidi"/>
          <w:b/>
          <w:noProof/>
        </w:rPr>
        <w:t xml:space="preserve"> </w:t>
      </w:r>
      <w:r w:rsidRPr="00167889">
        <w:rPr>
          <w:rFonts w:asciiTheme="majorBidi" w:hAnsiTheme="majorBidi" w:cstheme="majorBidi"/>
          <w:b/>
          <w:noProof/>
          <w:lang w:val="id-ID"/>
        </w:rPr>
        <w:t>Tahun</w:t>
      </w:r>
      <w:r w:rsidRPr="00167889">
        <w:rPr>
          <w:rFonts w:asciiTheme="majorBidi" w:hAnsiTheme="majorBidi" w:cstheme="majorBidi"/>
          <w:b/>
          <w:noProof/>
        </w:rPr>
        <w:tab/>
        <w:t>:</w:t>
      </w:r>
      <w:r w:rsidRPr="00167889">
        <w:rPr>
          <w:rFonts w:asciiTheme="majorBidi" w:hAnsiTheme="majorBidi" w:cstheme="majorBidi"/>
          <w:b/>
          <w:noProof/>
        </w:rPr>
        <w:tab/>
        <w:t>...........................................................</w:t>
      </w:r>
      <w:r w:rsidRPr="00167889">
        <w:rPr>
          <w:rFonts w:asciiTheme="majorBidi" w:hAnsiTheme="majorBidi" w:cstheme="majorBidi"/>
          <w:b/>
          <w:noProof/>
          <w:lang w:val="id-ID"/>
        </w:rPr>
        <w:tab/>
      </w:r>
    </w:p>
    <w:p w:rsidR="00B511BF" w:rsidRPr="00167889" w:rsidRDefault="00B511BF" w:rsidP="00B511BF">
      <w:pPr>
        <w:pBdr>
          <w:top w:val="nil"/>
          <w:left w:val="nil"/>
          <w:bottom w:val="nil"/>
          <w:right w:val="nil"/>
          <w:between w:val="nil"/>
        </w:pBdr>
        <w:tabs>
          <w:tab w:val="left" w:pos="2977"/>
          <w:tab w:val="left" w:pos="3261"/>
        </w:tabs>
        <w:spacing w:before="60" w:after="60"/>
        <w:ind w:left="284"/>
        <w:jc w:val="both"/>
        <w:rPr>
          <w:rFonts w:asciiTheme="majorBidi" w:hAnsiTheme="majorBidi" w:cstheme="majorBidi"/>
          <w:b/>
          <w:noProof/>
        </w:rPr>
      </w:pPr>
      <w:r w:rsidRPr="00167889">
        <w:rPr>
          <w:rFonts w:asciiTheme="majorBidi" w:hAnsiTheme="majorBidi" w:cstheme="majorBidi"/>
          <w:b/>
          <w:noProof/>
        </w:rPr>
        <w:t>Kode ATP</w:t>
      </w:r>
      <w:r w:rsidRPr="00167889">
        <w:rPr>
          <w:rFonts w:asciiTheme="majorBidi" w:hAnsiTheme="majorBidi" w:cstheme="majorBidi"/>
          <w:b/>
          <w:noProof/>
        </w:rPr>
        <w:tab/>
        <w:t>:</w:t>
      </w:r>
      <w:r w:rsidRPr="00167889">
        <w:rPr>
          <w:rFonts w:asciiTheme="majorBidi" w:hAnsiTheme="majorBidi" w:cstheme="majorBidi"/>
          <w:b/>
          <w:noProof/>
        </w:rPr>
        <w:tab/>
        <w:t>...........................................................</w:t>
      </w:r>
    </w:p>
    <w:p w:rsidR="00B511BF" w:rsidRDefault="00B511BF" w:rsidP="00B511BF">
      <w:pPr>
        <w:pBdr>
          <w:bottom w:val="double" w:sz="6" w:space="1" w:color="auto"/>
        </w:pBdr>
        <w:spacing w:before="60" w:after="60"/>
        <w:rPr>
          <w:rFonts w:asciiTheme="majorBidi" w:eastAsia="Times New Roman" w:hAnsiTheme="majorBidi" w:cstheme="majorBidi"/>
          <w:b/>
          <w:bCs/>
          <w:color w:val="000000"/>
        </w:rPr>
      </w:pPr>
    </w:p>
    <w:p w:rsidR="00B511BF" w:rsidRDefault="00B511BF" w:rsidP="00B511BF">
      <w:pPr>
        <w:spacing w:before="60" w:after="60"/>
        <w:rPr>
          <w:rFonts w:asciiTheme="majorBidi" w:eastAsia="Times New Roman" w:hAnsiTheme="majorBidi" w:cstheme="majorBidi"/>
          <w:b/>
          <w:bCs/>
          <w:color w:val="000000"/>
        </w:rPr>
      </w:pPr>
    </w:p>
    <w:p w:rsidR="00390812" w:rsidRPr="00390812" w:rsidRDefault="00390812" w:rsidP="00390812">
      <w:pPr>
        <w:tabs>
          <w:tab w:val="left" w:pos="426"/>
        </w:tabs>
        <w:spacing w:before="100" w:after="100"/>
        <w:ind w:left="426" w:hanging="426"/>
        <w:rPr>
          <w:rFonts w:asciiTheme="majorBidi" w:eastAsia="Bookman Old Style" w:hAnsiTheme="majorBidi" w:cstheme="majorBidi"/>
          <w:b/>
          <w:bCs/>
          <w:caps/>
        </w:rPr>
      </w:pPr>
      <w:r>
        <w:rPr>
          <w:rFonts w:asciiTheme="majorBidi" w:eastAsia="Bookman Old Style" w:hAnsiTheme="majorBidi" w:cstheme="majorBidi"/>
          <w:b/>
          <w:bCs/>
          <w:caps/>
          <w:lang w:val="id-ID"/>
        </w:rPr>
        <w:t>A.</w:t>
      </w:r>
      <w:r>
        <w:rPr>
          <w:rFonts w:asciiTheme="majorBidi" w:eastAsia="Bookman Old Style" w:hAnsiTheme="majorBidi" w:cstheme="majorBidi"/>
          <w:b/>
          <w:bCs/>
          <w:caps/>
          <w:lang w:val="id-ID"/>
        </w:rPr>
        <w:tab/>
      </w:r>
      <w:r w:rsidRPr="00390812">
        <w:rPr>
          <w:rFonts w:asciiTheme="majorBidi" w:eastAsia="Bookman Old Style" w:hAnsiTheme="majorBidi" w:cstheme="majorBidi"/>
          <w:b/>
          <w:bCs/>
          <w:caps/>
        </w:rPr>
        <w:t xml:space="preserve">Capaian Pembelajaran </w:t>
      </w:r>
    </w:p>
    <w:p w:rsidR="00390812" w:rsidRPr="00646820" w:rsidRDefault="00390812" w:rsidP="00390812">
      <w:pPr>
        <w:spacing w:before="60" w:after="60"/>
        <w:ind w:left="426" w:right="-1"/>
        <w:jc w:val="both"/>
        <w:rPr>
          <w:szCs w:val="8"/>
        </w:rPr>
      </w:pPr>
      <w:r w:rsidRPr="00646820">
        <w:rPr>
          <w:rFonts w:eastAsia="Bookman Old Style"/>
        </w:rPr>
        <w:t>Pada akhir Fase E, peserta didik mengidentifikasi benda- Pada akhir Fase E, peserta didik memiliki kemampuan untuk memahami sistem pengukuran, energi alternatif, ekosistem, bioteknologi, keanekaragaman hayati, struktur atom, reaksi kimia, hukum-hukum dasar kimia, dan perubahan iklim sehingga responsif dan dapat berperan aktif dalam menyelesaikan masalah pada isu-isu lokal dan global. Semua upaya tersebut diarahkan pada pencapaian tujuan pembangunan yang berkelanjutan (</w:t>
      </w:r>
      <w:r w:rsidRPr="00646820">
        <w:rPr>
          <w:rFonts w:eastAsia="Bookman Old Style"/>
          <w:i/>
        </w:rPr>
        <w:t>Sustainable Development Goals/SDGs</w:t>
      </w:r>
      <w:r w:rsidRPr="00646820">
        <w:rPr>
          <w:rFonts w:eastAsia="Bookman Old Style"/>
        </w:rPr>
        <w:t>).</w:t>
      </w:r>
    </w:p>
    <w:tbl>
      <w:tblPr>
        <w:tblW w:w="8646" w:type="dxa"/>
        <w:tblInd w:w="436" w:type="dxa"/>
        <w:tblLayout w:type="fixed"/>
        <w:tblCellMar>
          <w:left w:w="0" w:type="dxa"/>
          <w:right w:w="0" w:type="dxa"/>
        </w:tblCellMar>
        <w:tblLook w:val="01E0"/>
      </w:tblPr>
      <w:tblGrid>
        <w:gridCol w:w="2268"/>
        <w:gridCol w:w="6378"/>
      </w:tblGrid>
      <w:tr w:rsidR="00390812" w:rsidRPr="00646820" w:rsidTr="00390812">
        <w:trPr>
          <w:trHeight w:val="240"/>
        </w:trPr>
        <w:tc>
          <w:tcPr>
            <w:tcW w:w="2268" w:type="dxa"/>
            <w:tcBorders>
              <w:top w:val="single" w:sz="8" w:space="0" w:color="000000"/>
              <w:left w:val="single" w:sz="8" w:space="0" w:color="000000"/>
              <w:bottom w:val="single" w:sz="8" w:space="0" w:color="000000"/>
              <w:right w:val="single" w:sz="8" w:space="0" w:color="000000"/>
            </w:tcBorders>
          </w:tcPr>
          <w:p w:rsidR="00390812" w:rsidRPr="00646820" w:rsidRDefault="00390812" w:rsidP="00F46BC3">
            <w:pPr>
              <w:spacing w:before="60" w:after="60"/>
              <w:jc w:val="center"/>
              <w:rPr>
                <w:rFonts w:eastAsia="Bookman Old Style"/>
                <w:b/>
                <w:bCs/>
              </w:rPr>
            </w:pPr>
            <w:r w:rsidRPr="00646820">
              <w:rPr>
                <w:rFonts w:eastAsia="Bookman Old Style"/>
                <w:b/>
                <w:bCs/>
              </w:rPr>
              <w:t>Elemen</w:t>
            </w:r>
          </w:p>
        </w:tc>
        <w:tc>
          <w:tcPr>
            <w:tcW w:w="6378" w:type="dxa"/>
            <w:tcBorders>
              <w:top w:val="single" w:sz="8" w:space="0" w:color="000000"/>
              <w:left w:val="single" w:sz="8" w:space="0" w:color="000000"/>
              <w:bottom w:val="single" w:sz="8" w:space="0" w:color="000000"/>
              <w:right w:val="single" w:sz="8" w:space="0" w:color="000000"/>
            </w:tcBorders>
          </w:tcPr>
          <w:p w:rsidR="00390812" w:rsidRPr="00646820" w:rsidRDefault="00390812" w:rsidP="00F46BC3">
            <w:pPr>
              <w:spacing w:before="60" w:after="60"/>
              <w:jc w:val="center"/>
              <w:rPr>
                <w:rFonts w:eastAsia="Bookman Old Style"/>
                <w:b/>
                <w:bCs/>
              </w:rPr>
            </w:pPr>
            <w:r w:rsidRPr="00646820">
              <w:rPr>
                <w:rFonts w:eastAsia="Bookman Old Style"/>
                <w:b/>
                <w:bCs/>
              </w:rPr>
              <w:t>Capaian Pembelajaran</w:t>
            </w:r>
          </w:p>
        </w:tc>
      </w:tr>
      <w:tr w:rsidR="00390812" w:rsidRPr="00646820" w:rsidTr="00390812">
        <w:trPr>
          <w:trHeight w:val="240"/>
        </w:trPr>
        <w:tc>
          <w:tcPr>
            <w:tcW w:w="2268" w:type="dxa"/>
            <w:tcBorders>
              <w:top w:val="single" w:sz="8" w:space="0" w:color="000000"/>
              <w:left w:val="single" w:sz="8" w:space="0" w:color="000000"/>
              <w:bottom w:val="single" w:sz="8" w:space="0" w:color="000000"/>
              <w:right w:val="single" w:sz="8" w:space="0" w:color="000000"/>
            </w:tcBorders>
          </w:tcPr>
          <w:p w:rsidR="00390812" w:rsidRPr="00646820" w:rsidRDefault="00390812" w:rsidP="00F46BC3">
            <w:pPr>
              <w:spacing w:before="60" w:after="60"/>
              <w:ind w:left="113" w:right="113"/>
              <w:rPr>
                <w:rFonts w:eastAsia="Bookman Old Style"/>
              </w:rPr>
            </w:pPr>
            <w:r w:rsidRPr="00646820">
              <w:rPr>
                <w:rFonts w:eastAsia="Bookman Old Style"/>
              </w:rPr>
              <w:t>Pemahaman IPA</w:t>
            </w:r>
          </w:p>
        </w:tc>
        <w:tc>
          <w:tcPr>
            <w:tcW w:w="6378" w:type="dxa"/>
            <w:tcBorders>
              <w:top w:val="single" w:sz="8" w:space="0" w:color="000000"/>
              <w:left w:val="single" w:sz="8" w:space="0" w:color="000000"/>
              <w:bottom w:val="single" w:sz="8" w:space="0" w:color="000000"/>
              <w:right w:val="single" w:sz="8" w:space="0" w:color="000000"/>
            </w:tcBorders>
          </w:tcPr>
          <w:p w:rsidR="00390812" w:rsidRDefault="00390812" w:rsidP="00390812">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 xml:space="preserve">Peserta didik memahami proses klasifikasi makhluk hidup; peranan virus, bakteri, dan jamur dalam kehidupan; ekosistem dan interaksi antarkomponen serta faktor yang mempengaruhi; dan pemanfaatan bioteknologi dalam berbagai bidang kehidupan. </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memahami sistem pengukuran dalam kerja ilmiah; energi alternatif dan pemanfaatannya untuk mengatasi permasalahan ketersediaan</w:t>
            </w:r>
            <w:r w:rsidRPr="00646820">
              <w:rPr>
                <w:rFonts w:eastAsia="Bookman Old Style"/>
                <w:sz w:val="24"/>
                <w:szCs w:val="24"/>
                <w:lang w:val="id-ID"/>
              </w:rPr>
              <w:t xml:space="preserve"> </w:t>
            </w:r>
            <w:r w:rsidRPr="00646820">
              <w:rPr>
                <w:rFonts w:eastAsia="Bookman Old Style"/>
                <w:sz w:val="24"/>
                <w:szCs w:val="24"/>
              </w:rPr>
              <w:t>energi.</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memahami struktur atom dan kaitannya dengan sifat unsur dalam tabel periodik; serta memahami reaksi kimia, hukum- hukum dasar kimia, dan</w:t>
            </w:r>
            <w:r>
              <w:rPr>
                <w:rFonts w:eastAsia="Bookman Old Style"/>
                <w:sz w:val="24"/>
                <w:szCs w:val="24"/>
                <w:lang w:val="id-ID"/>
              </w:rPr>
              <w:t xml:space="preserve"> </w:t>
            </w:r>
            <w:r w:rsidRPr="00646820">
              <w:rPr>
                <w:rFonts w:eastAsia="Bookman Old Style"/>
                <w:sz w:val="24"/>
                <w:szCs w:val="24"/>
              </w:rPr>
              <w:t>perannya dalam kehidupan sehari-hari.</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Peserta didik menerapkan pemahaman IPA untuk mengatasi permasalahan berkaitan dengan perubahan iklim.</w:t>
            </w:r>
          </w:p>
        </w:tc>
      </w:tr>
      <w:tr w:rsidR="00390812" w:rsidRPr="00646820" w:rsidTr="00390812">
        <w:trPr>
          <w:trHeight w:val="240"/>
        </w:trPr>
        <w:tc>
          <w:tcPr>
            <w:tcW w:w="2268" w:type="dxa"/>
            <w:tcBorders>
              <w:top w:val="single" w:sz="8" w:space="0" w:color="000000"/>
              <w:left w:val="single" w:sz="8" w:space="0" w:color="000000"/>
              <w:bottom w:val="single" w:sz="8" w:space="0" w:color="000000"/>
              <w:right w:val="single" w:sz="8" w:space="0" w:color="000000"/>
            </w:tcBorders>
          </w:tcPr>
          <w:p w:rsidR="00390812" w:rsidRPr="00646820" w:rsidRDefault="00390812" w:rsidP="00F46BC3">
            <w:pPr>
              <w:spacing w:before="60" w:after="60"/>
              <w:ind w:left="113" w:right="113"/>
              <w:rPr>
                <w:rFonts w:eastAsia="Bookman Old Style"/>
              </w:rPr>
            </w:pPr>
            <w:r w:rsidRPr="00646820">
              <w:rPr>
                <w:rFonts w:eastAsia="Bookman Old Style"/>
              </w:rPr>
              <w:t>Keterampilan Proses</w:t>
            </w:r>
          </w:p>
        </w:tc>
        <w:tc>
          <w:tcPr>
            <w:tcW w:w="6378" w:type="dxa"/>
            <w:tcBorders>
              <w:top w:val="single" w:sz="8" w:space="0" w:color="000000"/>
              <w:left w:val="single" w:sz="8" w:space="0" w:color="000000"/>
              <w:bottom w:val="single" w:sz="8" w:space="0" w:color="000000"/>
              <w:right w:val="single" w:sz="8" w:space="0" w:color="000000"/>
            </w:tcBorders>
          </w:tcPr>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Mengamati</w:t>
            </w:r>
          </w:p>
          <w:p w:rsidR="00390812" w:rsidRPr="00646820" w:rsidRDefault="00390812" w:rsidP="00F46BC3">
            <w:pPr>
              <w:spacing w:before="60" w:after="60"/>
              <w:ind w:left="397" w:right="113"/>
              <w:rPr>
                <w:rFonts w:eastAsia="Bookman Old Style"/>
              </w:rPr>
            </w:pPr>
            <w:r w:rsidRPr="00646820">
              <w:rPr>
                <w:rFonts w:eastAsia="Bookman Old Style"/>
              </w:rPr>
              <w:t>Peserta didik mengamati fenomena ilmiah dan mencatat hasil pengamatannya dengan memperhatikan karakteristik dari objek yang diamati untuk memunculkan pertanyaan yang akan diselidiki.</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Mempertanyakan dan</w:t>
            </w:r>
            <w:r w:rsidRPr="00646820">
              <w:rPr>
                <w:rFonts w:eastAsia="Bookman Old Style"/>
                <w:sz w:val="24"/>
                <w:szCs w:val="24"/>
                <w:lang w:val="id-ID"/>
              </w:rPr>
              <w:t xml:space="preserve"> </w:t>
            </w:r>
            <w:r w:rsidRPr="00646820">
              <w:rPr>
                <w:rFonts w:eastAsia="Bookman Old Style"/>
                <w:sz w:val="24"/>
                <w:szCs w:val="24"/>
              </w:rPr>
              <w:t>Memprediksi</w:t>
            </w:r>
          </w:p>
          <w:p w:rsidR="00390812" w:rsidRPr="00646820" w:rsidRDefault="00390812" w:rsidP="00F46BC3">
            <w:pPr>
              <w:spacing w:before="60" w:after="60"/>
              <w:ind w:left="397" w:right="113"/>
              <w:rPr>
                <w:rFonts w:eastAsia="Bookman Old Style"/>
              </w:rPr>
            </w:pPr>
            <w:r w:rsidRPr="00646820">
              <w:rPr>
                <w:rFonts w:eastAsia="Bookman Old Style"/>
              </w:rPr>
              <w:t>Peserta didik mengidentifikasi pertanyaan dan permasalahan yang dapat diselidiki secara ilmiah. Peserta didik menghubungkan pengetahuan yang telah dimiliki dengan pengetahuan baru untuk membuat prediksi.</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lastRenderedPageBreak/>
              <w:t>Merencanakan dan Melakukan</w:t>
            </w:r>
            <w:r w:rsidRPr="00646820">
              <w:rPr>
                <w:rFonts w:eastAsia="Bookman Old Style"/>
                <w:sz w:val="24"/>
                <w:szCs w:val="24"/>
                <w:lang w:val="id-ID"/>
              </w:rPr>
              <w:t xml:space="preserve"> </w:t>
            </w:r>
            <w:r w:rsidRPr="00646820">
              <w:rPr>
                <w:rFonts w:eastAsia="Bookman Old Style"/>
                <w:sz w:val="24"/>
                <w:szCs w:val="24"/>
              </w:rPr>
              <w:t>Penyelidikan</w:t>
            </w:r>
          </w:p>
          <w:p w:rsidR="00390812" w:rsidRPr="00646820" w:rsidRDefault="00390812" w:rsidP="00F46BC3">
            <w:pPr>
              <w:spacing w:before="60" w:after="60"/>
              <w:ind w:left="397" w:right="113"/>
              <w:rPr>
                <w:rFonts w:eastAsia="Bookman Old Style"/>
              </w:rPr>
            </w:pPr>
            <w:r w:rsidRPr="00646820">
              <w:rPr>
                <w:rFonts w:eastAsia="Bookman Old Style"/>
              </w:rPr>
              <w:t>Peserta didik merencanakan penyelidikan ilmiah dan melakukan langkah-langkah operasional berdasarkan referensi yang benar untuk menjawab pertanyaan. Peserta didik melakukan pengukuran atau membandingkan variabel terikat dengan menggunakan alat yang sesuai serta memperhatikan kaidah ilmiah.</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rPr>
            </w:pPr>
            <w:r w:rsidRPr="00646820">
              <w:rPr>
                <w:rFonts w:eastAsia="Bookman Old Style"/>
                <w:sz w:val="24"/>
                <w:szCs w:val="24"/>
              </w:rPr>
              <w:t>Memproses, Menganalisis Data dan Informasi</w:t>
            </w:r>
          </w:p>
          <w:p w:rsidR="00390812" w:rsidRPr="00646820" w:rsidRDefault="00390812" w:rsidP="00F46BC3">
            <w:pPr>
              <w:spacing w:before="60" w:after="60"/>
              <w:ind w:left="397" w:right="113"/>
              <w:rPr>
                <w:rFonts w:eastAsia="Bookman Old Style"/>
                <w:lang w:val="id-ID"/>
              </w:rPr>
            </w:pPr>
            <w:r w:rsidRPr="00646820">
              <w:rPr>
                <w:rFonts w:eastAsia="Bookman Old Style"/>
              </w:rPr>
              <w:t xml:space="preserve">Peserta didik menafsirkan informasi yang diperoleh dengan jujur dan bertanggung jawab. </w:t>
            </w:r>
          </w:p>
          <w:p w:rsidR="00390812" w:rsidRPr="00646820" w:rsidRDefault="00390812" w:rsidP="00F46BC3">
            <w:pPr>
              <w:spacing w:before="60" w:after="60"/>
              <w:ind w:left="397" w:right="113"/>
              <w:rPr>
                <w:rFonts w:eastAsia="Bookman Old Style"/>
              </w:rPr>
            </w:pPr>
            <w:r w:rsidRPr="00646820">
              <w:rPr>
                <w:rFonts w:eastAsia="Bookman Old Style"/>
              </w:rPr>
              <w:t>Peserta didik</w:t>
            </w:r>
            <w:r w:rsidRPr="00646820">
              <w:rPr>
                <w:rFonts w:eastAsia="Bookman Old Style"/>
                <w:lang w:val="id-ID"/>
              </w:rPr>
              <w:t xml:space="preserve"> </w:t>
            </w:r>
            <w:r w:rsidRPr="00646820">
              <w:rPr>
                <w:rFonts w:eastAsia="Bookman Old Style"/>
              </w:rPr>
              <w:t>menganalisis menggunakan alat dan metode yang tepat berdasarkan data penyelidikan dengan menggunakan referensi rujukan yang sesuai, serta menyimpulkan hasil penyelidikan.</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Mengevaluasi dan Refleksi</w:t>
            </w:r>
          </w:p>
          <w:p w:rsidR="00390812" w:rsidRPr="00646820" w:rsidRDefault="00390812" w:rsidP="00F46BC3">
            <w:pPr>
              <w:spacing w:before="60" w:after="60"/>
              <w:ind w:left="397" w:right="113"/>
              <w:rPr>
                <w:rFonts w:eastAsia="Bookman Old Style"/>
              </w:rPr>
            </w:pPr>
            <w:r w:rsidRPr="00646820">
              <w:rPr>
                <w:rFonts w:eastAsia="Bookman Old Style"/>
              </w:rPr>
              <w:t>Peserta didik mengidentifikasi sumber ketidakpastian dan kemungkinan penjelasan alternatif dalam rangka mengevaluasi kesimpulan serta menjelaskan cara spesifik untuk meningkatkan kualitas</w:t>
            </w:r>
            <w:r w:rsidRPr="00646820">
              <w:rPr>
                <w:rFonts w:eastAsia="Bookman Old Style"/>
                <w:lang w:val="id-ID"/>
              </w:rPr>
              <w:t xml:space="preserve"> </w:t>
            </w:r>
            <w:r w:rsidRPr="00646820">
              <w:rPr>
                <w:rFonts w:eastAsia="Bookman Old Style"/>
              </w:rPr>
              <w:t>data. Peserta didik menganalisis validitas informasi dan mengevaluasi pendekatan yang digunakan untuk</w:t>
            </w:r>
            <w:r w:rsidRPr="00646820">
              <w:rPr>
                <w:rFonts w:eastAsia="Bookman Old Style"/>
                <w:lang w:val="id-ID"/>
              </w:rPr>
              <w:t xml:space="preserve"> </w:t>
            </w:r>
            <w:r w:rsidRPr="00646820">
              <w:rPr>
                <w:rFonts w:eastAsia="Bookman Old Style"/>
              </w:rPr>
              <w:t>menyelesaikan masalah dalam penyelidikan.</w:t>
            </w:r>
          </w:p>
          <w:p w:rsidR="00390812" w:rsidRPr="00646820" w:rsidRDefault="00390812" w:rsidP="00390812">
            <w:pPr>
              <w:pStyle w:val="ListParagraph"/>
              <w:numPr>
                <w:ilvl w:val="0"/>
                <w:numId w:val="1"/>
              </w:numPr>
              <w:spacing w:before="60" w:after="60"/>
              <w:ind w:left="397" w:right="113" w:hanging="284"/>
              <w:contextualSpacing w:val="0"/>
              <w:rPr>
                <w:rFonts w:eastAsia="Bookman Old Style"/>
                <w:sz w:val="24"/>
                <w:szCs w:val="24"/>
                <w:lang w:val="id-ID"/>
              </w:rPr>
            </w:pPr>
            <w:r w:rsidRPr="00646820">
              <w:rPr>
                <w:rFonts w:eastAsia="Bookman Old Style"/>
                <w:sz w:val="24"/>
                <w:szCs w:val="24"/>
              </w:rPr>
              <w:t xml:space="preserve">Mengomunikasikan Hasil </w:t>
            </w:r>
          </w:p>
          <w:p w:rsidR="00390812" w:rsidRPr="00646820" w:rsidRDefault="00390812" w:rsidP="00F46BC3">
            <w:pPr>
              <w:spacing w:before="60" w:after="60"/>
              <w:ind w:left="397" w:right="113"/>
              <w:rPr>
                <w:rFonts w:eastAsia="Bookman Old Style"/>
                <w:lang w:val="id-ID"/>
              </w:rPr>
            </w:pPr>
            <w:r w:rsidRPr="00646820">
              <w:rPr>
                <w:rFonts w:eastAsia="Bookman Old Style"/>
              </w:rPr>
              <w:t>Peserta didik mengomunikasikan hasil penyelidikan secara sistematis dan utuh ditunjang dengan argumen ilmiah berdasarkan referensi sesuai konteks penyelidikan.</w:t>
            </w:r>
          </w:p>
        </w:tc>
      </w:tr>
    </w:tbl>
    <w:p w:rsidR="00A55A4E" w:rsidRPr="00603281" w:rsidRDefault="00A55A4E" w:rsidP="00A55A4E">
      <w:pPr>
        <w:spacing w:before="100" w:after="100"/>
        <w:rPr>
          <w:rFonts w:asciiTheme="majorBidi" w:hAnsiTheme="majorBidi" w:cstheme="majorBidi"/>
        </w:rPr>
      </w:pPr>
    </w:p>
    <w:p w:rsidR="008A0DEF" w:rsidRPr="00603281" w:rsidRDefault="00A55A4E" w:rsidP="008A0DEF">
      <w:pPr>
        <w:tabs>
          <w:tab w:val="left" w:pos="426"/>
        </w:tabs>
        <w:spacing w:before="100" w:after="100"/>
        <w:ind w:left="426" w:hanging="426"/>
        <w:rPr>
          <w:rFonts w:asciiTheme="majorBidi" w:eastAsia="Bookman Old Style" w:hAnsiTheme="majorBidi" w:cstheme="majorBidi"/>
          <w:b/>
          <w:bCs/>
        </w:rPr>
      </w:pPr>
      <w:r w:rsidRPr="00603281">
        <w:rPr>
          <w:rFonts w:asciiTheme="majorBidi" w:eastAsia="Bookman Old Style" w:hAnsiTheme="majorBidi" w:cstheme="majorBidi"/>
          <w:b/>
          <w:bCs/>
        </w:rPr>
        <w:t>B.</w:t>
      </w:r>
      <w:r>
        <w:rPr>
          <w:rFonts w:asciiTheme="majorBidi" w:eastAsia="Bookman Old Style" w:hAnsiTheme="majorBidi" w:cstheme="majorBidi"/>
          <w:b/>
          <w:bCs/>
        </w:rPr>
        <w:tab/>
      </w:r>
      <w:r w:rsidRPr="00603281">
        <w:rPr>
          <w:rFonts w:asciiTheme="majorBidi" w:eastAsia="Bookman Old Style" w:hAnsiTheme="majorBidi" w:cstheme="majorBidi"/>
          <w:b/>
          <w:bCs/>
        </w:rPr>
        <w:t xml:space="preserve">TUJUAN MATA PELAJARAN </w:t>
      </w:r>
      <w:r w:rsidR="008A0DEF">
        <w:rPr>
          <w:rFonts w:asciiTheme="majorBidi" w:eastAsia="Bookman Old Style" w:hAnsiTheme="majorBidi" w:cstheme="majorBidi"/>
          <w:b/>
          <w:bCs/>
        </w:rPr>
        <w:t>KIMIA FASE E</w:t>
      </w:r>
    </w:p>
    <w:p w:rsidR="00A55A4E" w:rsidRPr="00603281" w:rsidRDefault="00A55A4E" w:rsidP="00A55A4E">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Dengan mempelajari ilmu Kimia, peserta didik dapat:</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1. </w:t>
      </w:r>
      <w:r>
        <w:rPr>
          <w:rFonts w:asciiTheme="majorBidi" w:eastAsia="Bookman Old Style" w:hAnsiTheme="majorBidi" w:cstheme="majorBidi"/>
        </w:rPr>
        <w:tab/>
      </w:r>
      <w:r w:rsidRPr="00603281">
        <w:rPr>
          <w:rFonts w:asciiTheme="majorBidi" w:eastAsia="Bookman Old Style" w:hAnsiTheme="majorBidi" w:cstheme="majorBidi"/>
        </w:rPr>
        <w:t>membentuk sikap religius melalui Kimia dengan menyadari keteraturan dan keindahan alam serta mengagungkan kebesaran Tuhan Yang Maha Esa;</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2. </w:t>
      </w:r>
      <w:r>
        <w:rPr>
          <w:rFonts w:asciiTheme="majorBidi" w:eastAsia="Bookman Old Style" w:hAnsiTheme="majorBidi" w:cstheme="majorBidi"/>
        </w:rPr>
        <w:tab/>
      </w:r>
      <w:r w:rsidRPr="00603281">
        <w:rPr>
          <w:rFonts w:asciiTheme="majorBidi" w:eastAsia="Bookman Old Style" w:hAnsiTheme="majorBidi" w:cstheme="majorBidi"/>
        </w:rPr>
        <w:t>memupuk integritas dan sikap, jujur, adil, bertanggung jawab, menghormati martabat individu, kelompok, dan komunitas, serta berkebhinekaan global</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3. </w:t>
      </w:r>
      <w:r>
        <w:rPr>
          <w:rFonts w:asciiTheme="majorBidi" w:eastAsia="Bookman Old Style" w:hAnsiTheme="majorBidi" w:cstheme="majorBidi"/>
        </w:rPr>
        <w:tab/>
      </w:r>
      <w:r w:rsidRPr="00603281">
        <w:rPr>
          <w:rFonts w:asciiTheme="majorBidi" w:eastAsia="Bookman Old Style" w:hAnsiTheme="majorBidi" w:cstheme="majorBidi"/>
        </w:rPr>
        <w:t>mengembangkan keahlian dalam melakukan serangkaian investigasi ilmiah secara mandiri maupun kolaboratif termasuk mengumpulkan, menganalisa, menafsirkan dan menjelaskan data kualitatif maupun kuantitatif.</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4. </w:t>
      </w:r>
      <w:r>
        <w:rPr>
          <w:rFonts w:asciiTheme="majorBidi" w:eastAsia="Bookman Old Style" w:hAnsiTheme="majorBidi" w:cstheme="majorBidi"/>
        </w:rPr>
        <w:tab/>
      </w:r>
      <w:r w:rsidRPr="00603281">
        <w:rPr>
          <w:rFonts w:asciiTheme="majorBidi" w:eastAsia="Bookman Old Style" w:hAnsiTheme="majorBidi" w:cstheme="majorBidi"/>
        </w:rPr>
        <w:t>mengkomunikasikan berbagai hasil investigasi secara lisan dan tertulis secara jelas dan terstruktur</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5. </w:t>
      </w:r>
      <w:r>
        <w:rPr>
          <w:rFonts w:asciiTheme="majorBidi" w:eastAsia="Bookman Old Style" w:hAnsiTheme="majorBidi" w:cstheme="majorBidi"/>
        </w:rPr>
        <w:tab/>
      </w:r>
      <w:r w:rsidRPr="00603281">
        <w:rPr>
          <w:rFonts w:asciiTheme="majorBidi" w:eastAsia="Bookman Old Style" w:hAnsiTheme="majorBidi" w:cstheme="majorBidi"/>
        </w:rPr>
        <w:t>mengembangkan kemampuan beradaptasi dan berinovasi untuk menghasilkan berbagai teknologi terapan yang dapat memecahkan masalah pada dunia nyata</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6. </w:t>
      </w:r>
      <w:r>
        <w:rPr>
          <w:rFonts w:asciiTheme="majorBidi" w:eastAsia="Bookman Old Style" w:hAnsiTheme="majorBidi" w:cstheme="majorBidi"/>
        </w:rPr>
        <w:tab/>
      </w:r>
      <w:r w:rsidRPr="00603281">
        <w:rPr>
          <w:rFonts w:asciiTheme="majorBidi" w:eastAsia="Bookman Old Style" w:hAnsiTheme="majorBidi" w:cstheme="majorBidi"/>
        </w:rPr>
        <w:t>memupuk kemampuan berpikir kritis untuk menganalisa berbagai klaim ilmiah dan mengevaluasi berbagai fenomena dalam kehidupan sehari-hari</w:t>
      </w:r>
    </w:p>
    <w:p w:rsidR="00A55A4E" w:rsidRPr="00603281" w:rsidRDefault="00A55A4E" w:rsidP="00A55A4E">
      <w:pPr>
        <w:tabs>
          <w:tab w:val="left" w:pos="851"/>
        </w:tabs>
        <w:spacing w:before="100" w:after="100"/>
        <w:ind w:left="851" w:hanging="425"/>
        <w:jc w:val="both"/>
        <w:rPr>
          <w:rFonts w:asciiTheme="majorBidi" w:eastAsia="Bookman Old Style" w:hAnsiTheme="majorBidi" w:cstheme="majorBidi"/>
        </w:rPr>
      </w:pPr>
      <w:r w:rsidRPr="00603281">
        <w:rPr>
          <w:rFonts w:asciiTheme="majorBidi" w:eastAsia="Bookman Old Style" w:hAnsiTheme="majorBidi" w:cstheme="majorBidi"/>
        </w:rPr>
        <w:t xml:space="preserve">7. </w:t>
      </w:r>
      <w:r>
        <w:rPr>
          <w:rFonts w:asciiTheme="majorBidi" w:eastAsia="Bookman Old Style" w:hAnsiTheme="majorBidi" w:cstheme="majorBidi"/>
        </w:rPr>
        <w:tab/>
      </w:r>
      <w:r w:rsidRPr="00603281">
        <w:rPr>
          <w:rFonts w:asciiTheme="majorBidi" w:eastAsia="Bookman Old Style" w:hAnsiTheme="majorBidi" w:cstheme="majorBidi"/>
        </w:rPr>
        <w:t>memiliki pikiran yang terbuka untuk menerima pendapat orang lain dalam diskusi</w:t>
      </w:r>
    </w:p>
    <w:p w:rsidR="00A55A4E" w:rsidRDefault="00A55A4E" w:rsidP="00B511BF">
      <w:pPr>
        <w:spacing w:before="60" w:after="60"/>
        <w:rPr>
          <w:rFonts w:asciiTheme="majorBidi" w:eastAsia="Times New Roman" w:hAnsiTheme="majorBidi" w:cstheme="majorBidi"/>
          <w:b/>
          <w:bCs/>
          <w:color w:val="000000"/>
        </w:rPr>
      </w:pPr>
    </w:p>
    <w:p w:rsidR="008A0DEF" w:rsidRDefault="008A0DEF" w:rsidP="008A0DEF">
      <w:pPr>
        <w:tabs>
          <w:tab w:val="left" w:pos="426"/>
        </w:tabs>
        <w:spacing w:before="100" w:after="100"/>
        <w:ind w:left="426" w:hanging="426"/>
        <w:rPr>
          <w:rFonts w:asciiTheme="majorBidi" w:eastAsia="Bookman Old Style" w:hAnsiTheme="majorBidi" w:cstheme="majorBidi"/>
          <w:b/>
          <w:bCs/>
        </w:rPr>
      </w:pPr>
    </w:p>
    <w:p w:rsidR="008A0DEF" w:rsidRDefault="008A0DEF">
      <w:pPr>
        <w:rPr>
          <w:rFonts w:asciiTheme="majorBidi" w:eastAsia="Bookman Old Style" w:hAnsiTheme="majorBidi" w:cstheme="majorBidi"/>
          <w:b/>
          <w:bCs/>
        </w:rPr>
      </w:pPr>
      <w:r>
        <w:rPr>
          <w:rFonts w:asciiTheme="majorBidi" w:eastAsia="Bookman Old Style" w:hAnsiTheme="majorBidi" w:cstheme="majorBidi"/>
          <w:b/>
          <w:bCs/>
        </w:rPr>
        <w:br w:type="page"/>
      </w:r>
    </w:p>
    <w:p w:rsidR="008A0DEF" w:rsidRDefault="008A0DEF" w:rsidP="008A0DEF">
      <w:pPr>
        <w:tabs>
          <w:tab w:val="left" w:pos="426"/>
        </w:tabs>
        <w:spacing w:before="100" w:after="100"/>
        <w:ind w:left="426" w:hanging="426"/>
        <w:rPr>
          <w:rFonts w:asciiTheme="majorBidi" w:eastAsia="Bookman Old Style" w:hAnsiTheme="majorBidi" w:cstheme="majorBidi"/>
          <w:b/>
          <w:bCs/>
        </w:rPr>
        <w:sectPr w:rsidR="008A0DEF" w:rsidSect="008A0DEF">
          <w:pgSz w:w="11907" w:h="16840" w:code="9"/>
          <w:pgMar w:top="1418" w:right="1418" w:bottom="1418" w:left="1418" w:header="709" w:footer="709" w:gutter="0"/>
          <w:cols w:space="708"/>
          <w:docGrid w:linePitch="360"/>
        </w:sectPr>
      </w:pPr>
    </w:p>
    <w:p w:rsidR="00B23B5C" w:rsidRPr="008A0DEF" w:rsidRDefault="008A0DEF" w:rsidP="008A0DEF">
      <w:pPr>
        <w:tabs>
          <w:tab w:val="left" w:pos="426"/>
        </w:tabs>
        <w:spacing w:before="100" w:after="100"/>
        <w:ind w:left="426" w:hanging="426"/>
        <w:rPr>
          <w:rFonts w:asciiTheme="majorBidi" w:eastAsia="Bookman Old Style" w:hAnsiTheme="majorBidi" w:cstheme="majorBidi"/>
          <w:b/>
          <w:bCs/>
        </w:rPr>
      </w:pPr>
      <w:r w:rsidRPr="008A0DEF">
        <w:rPr>
          <w:rFonts w:asciiTheme="majorBidi" w:eastAsia="Bookman Old Style" w:hAnsiTheme="majorBidi" w:cstheme="majorBidi"/>
          <w:b/>
          <w:bCs/>
        </w:rPr>
        <w:t>C.</w:t>
      </w:r>
      <w:r w:rsidRPr="008A0DEF">
        <w:rPr>
          <w:rFonts w:asciiTheme="majorBidi" w:eastAsia="Bookman Old Style" w:hAnsiTheme="majorBidi" w:cstheme="majorBidi"/>
          <w:b/>
          <w:bCs/>
        </w:rPr>
        <w:tab/>
        <w:t>ALUR TUJUAN PEMBELAJARAN</w:t>
      </w:r>
      <w:r w:rsidRPr="00603281">
        <w:rPr>
          <w:rFonts w:asciiTheme="majorBidi" w:eastAsia="Bookman Old Style" w:hAnsiTheme="majorBidi" w:cstheme="majorBidi"/>
          <w:b/>
          <w:bCs/>
        </w:rPr>
        <w:t xml:space="preserve"> PELAJARAN </w:t>
      </w:r>
      <w:r>
        <w:rPr>
          <w:rFonts w:asciiTheme="majorBidi" w:eastAsia="Bookman Old Style" w:hAnsiTheme="majorBidi" w:cstheme="majorBidi"/>
          <w:b/>
          <w:bCs/>
        </w:rPr>
        <w:t>KIMIA FASE E</w:t>
      </w:r>
    </w:p>
    <w:p w:rsidR="00A55A4E" w:rsidRPr="00603281" w:rsidRDefault="00A55A4E" w:rsidP="00A55A4E">
      <w:pPr>
        <w:spacing w:before="100" w:after="100"/>
        <w:ind w:left="426"/>
        <w:jc w:val="both"/>
        <w:rPr>
          <w:rFonts w:asciiTheme="majorBidi" w:eastAsia="Bookman Old Style" w:hAnsiTheme="majorBidi" w:cstheme="majorBidi"/>
        </w:rPr>
      </w:pPr>
      <w:r w:rsidRPr="00603281">
        <w:rPr>
          <w:rFonts w:asciiTheme="majorBidi" w:eastAsia="Bookman Old Style" w:hAnsiTheme="majorBidi" w:cstheme="majorBidi"/>
        </w:rPr>
        <w:t>Pada akhir fase E, peserta didik memliki kemampuan untuk merespon isu-isu global dan berperan aktif dalam memberikan penyelesaian masalah. Kemampuan tersebut antara lain mengidentifikasi, mengajukan gagasan, merancang solusi, mengambil keputusan, dan mengkomunikasikan dalam bentuk projek sederhana atau simulasi visual menggunakan aplikasi teknologi yang tersedia terkait dengan energi alternatif, pemanasan global, pencemaran lingkungan, nanoteknologi, bioteknologi, kimia dalam kehidupan sehari-hari, pemanfaatan limbah dan bahan alam, pandemi akibat infeksi virus. Semua upaya tersebut diarahkan pada pencapaian tujuan pembangunan yang berkelanjutan (</w:t>
      </w:r>
      <w:r w:rsidRPr="00603281">
        <w:rPr>
          <w:rFonts w:asciiTheme="majorBidi" w:eastAsia="Bookman Old Style" w:hAnsiTheme="majorBidi" w:cstheme="majorBidi"/>
          <w:i/>
        </w:rPr>
        <w:t>Sustainable Development Goals</w:t>
      </w:r>
      <w:r w:rsidRPr="00603281">
        <w:rPr>
          <w:rFonts w:asciiTheme="majorBidi" w:eastAsia="Bookman Old Style" w:hAnsiTheme="majorBidi" w:cstheme="majorBidi"/>
        </w:rPr>
        <w:t>/SDGs). Melalui pengembangan sejumlah pengetahuan tersebut dibangun pula akhlak mulia dan sikap ilmiah seperti jujur, objektif, bernalar kritis, kreatif, mandiri, inovatif, bergotong royong, dan berkebhinekaan global.</w:t>
      </w:r>
    </w:p>
    <w:p w:rsidR="00B511BF" w:rsidRDefault="00B511BF" w:rsidP="00B511BF">
      <w:pPr>
        <w:spacing w:before="60" w:after="60"/>
        <w:rPr>
          <w:rFonts w:asciiTheme="majorBidi" w:eastAsia="Times New Roman" w:hAnsiTheme="majorBidi" w:cstheme="majorBidi"/>
          <w:color w:val="000000"/>
        </w:rPr>
      </w:pPr>
    </w:p>
    <w:tbl>
      <w:tblPr>
        <w:tblW w:w="1394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02"/>
        <w:gridCol w:w="1418"/>
        <w:gridCol w:w="2268"/>
        <w:gridCol w:w="1984"/>
        <w:gridCol w:w="4869"/>
      </w:tblGrid>
      <w:tr w:rsidR="00B511BF" w:rsidRPr="00B511BF" w:rsidTr="00B511BF">
        <w:trPr>
          <w:trHeight w:val="20"/>
        </w:trPr>
        <w:tc>
          <w:tcPr>
            <w:tcW w:w="3402" w:type="dxa"/>
            <w:shd w:val="clear" w:color="auto" w:fill="FDE9D9" w:themeFill="accent6" w:themeFillTint="33"/>
            <w:noWrap/>
            <w:vAlign w:val="center"/>
            <w:hideMark/>
          </w:tcPr>
          <w:p w:rsidR="00B511BF" w:rsidRPr="00B511BF" w:rsidRDefault="00B511BF" w:rsidP="008A0DEF">
            <w:pPr>
              <w:spacing w:before="60" w:after="60"/>
              <w:ind w:left="-57" w:right="-57"/>
              <w:jc w:val="center"/>
              <w:rPr>
                <w:rFonts w:asciiTheme="majorBidi" w:eastAsia="Times New Roman" w:hAnsiTheme="majorBidi" w:cstheme="majorBidi"/>
                <w:b/>
                <w:bCs/>
                <w:color w:val="000000"/>
              </w:rPr>
            </w:pPr>
            <w:r w:rsidRPr="00B511BF">
              <w:rPr>
                <w:rFonts w:asciiTheme="majorBidi" w:eastAsia="Times New Roman" w:hAnsiTheme="majorBidi" w:cstheme="majorBidi"/>
                <w:b/>
                <w:bCs/>
                <w:color w:val="000000"/>
              </w:rPr>
              <w:t>Alur Tujuan Pembelajaran</w:t>
            </w:r>
          </w:p>
        </w:tc>
        <w:tc>
          <w:tcPr>
            <w:tcW w:w="1418" w:type="dxa"/>
            <w:shd w:val="clear" w:color="auto" w:fill="FDE9D9" w:themeFill="accent6" w:themeFillTint="33"/>
            <w:vAlign w:val="center"/>
            <w:hideMark/>
          </w:tcPr>
          <w:p w:rsidR="00B511BF" w:rsidRPr="00B511BF" w:rsidRDefault="00B511BF" w:rsidP="00B511BF">
            <w:pPr>
              <w:spacing w:before="60" w:after="60"/>
              <w:ind w:left="-57" w:right="-57"/>
              <w:jc w:val="center"/>
              <w:rPr>
                <w:rFonts w:asciiTheme="majorBidi" w:eastAsia="Times New Roman" w:hAnsiTheme="majorBidi" w:cstheme="majorBidi"/>
                <w:b/>
                <w:bCs/>
                <w:color w:val="000000"/>
              </w:rPr>
            </w:pPr>
            <w:r w:rsidRPr="00B511BF">
              <w:rPr>
                <w:rFonts w:asciiTheme="majorBidi" w:eastAsia="Times New Roman" w:hAnsiTheme="majorBidi" w:cstheme="majorBidi"/>
                <w:b/>
                <w:bCs/>
                <w:color w:val="000000"/>
              </w:rPr>
              <w:t>Perkiraan Jumlah Jam Mengajar</w:t>
            </w:r>
          </w:p>
        </w:tc>
        <w:tc>
          <w:tcPr>
            <w:tcW w:w="2268" w:type="dxa"/>
            <w:shd w:val="clear" w:color="auto" w:fill="FDE9D9" w:themeFill="accent6" w:themeFillTint="33"/>
            <w:vAlign w:val="center"/>
            <w:hideMark/>
          </w:tcPr>
          <w:p w:rsidR="00B511BF" w:rsidRPr="00B511BF" w:rsidRDefault="00B511BF" w:rsidP="00B511BF">
            <w:pPr>
              <w:spacing w:before="60" w:after="60"/>
              <w:ind w:left="-57" w:right="-57"/>
              <w:jc w:val="center"/>
              <w:rPr>
                <w:rFonts w:asciiTheme="majorBidi" w:eastAsia="Times New Roman" w:hAnsiTheme="majorBidi" w:cstheme="majorBidi"/>
                <w:b/>
                <w:bCs/>
                <w:color w:val="000000"/>
              </w:rPr>
            </w:pPr>
            <w:r w:rsidRPr="00B511BF">
              <w:rPr>
                <w:rFonts w:asciiTheme="majorBidi" w:eastAsia="Times New Roman" w:hAnsiTheme="majorBidi" w:cstheme="majorBidi"/>
                <w:b/>
                <w:bCs/>
                <w:color w:val="000000"/>
              </w:rPr>
              <w:t>Kata Kunci</w:t>
            </w:r>
          </w:p>
        </w:tc>
        <w:tc>
          <w:tcPr>
            <w:tcW w:w="1984" w:type="dxa"/>
            <w:shd w:val="clear" w:color="auto" w:fill="FDE9D9" w:themeFill="accent6" w:themeFillTint="33"/>
            <w:vAlign w:val="center"/>
            <w:hideMark/>
          </w:tcPr>
          <w:p w:rsidR="00B511BF" w:rsidRPr="00B511BF" w:rsidRDefault="00B511BF" w:rsidP="00B511BF">
            <w:pPr>
              <w:spacing w:before="60" w:after="60"/>
              <w:ind w:left="-57" w:right="-57"/>
              <w:jc w:val="center"/>
              <w:rPr>
                <w:rFonts w:asciiTheme="majorBidi" w:eastAsia="Times New Roman" w:hAnsiTheme="majorBidi" w:cstheme="majorBidi"/>
                <w:b/>
                <w:bCs/>
                <w:color w:val="000000"/>
              </w:rPr>
            </w:pPr>
            <w:r w:rsidRPr="00B511BF">
              <w:rPr>
                <w:rFonts w:asciiTheme="majorBidi" w:eastAsia="Times New Roman" w:hAnsiTheme="majorBidi" w:cstheme="majorBidi"/>
                <w:b/>
                <w:bCs/>
                <w:color w:val="000000"/>
              </w:rPr>
              <w:t>Profil Pelajar Pancasila</w:t>
            </w:r>
          </w:p>
        </w:tc>
        <w:tc>
          <w:tcPr>
            <w:tcW w:w="4869" w:type="dxa"/>
            <w:shd w:val="clear" w:color="auto" w:fill="FDE9D9" w:themeFill="accent6" w:themeFillTint="33"/>
            <w:vAlign w:val="center"/>
            <w:hideMark/>
          </w:tcPr>
          <w:p w:rsidR="00B511BF" w:rsidRPr="00B511BF" w:rsidRDefault="00B511BF" w:rsidP="00B511BF">
            <w:pPr>
              <w:spacing w:before="60" w:after="60"/>
              <w:ind w:left="-57" w:right="-57"/>
              <w:jc w:val="center"/>
              <w:rPr>
                <w:rFonts w:asciiTheme="majorBidi" w:eastAsia="Times New Roman" w:hAnsiTheme="majorBidi" w:cstheme="majorBidi"/>
                <w:b/>
                <w:bCs/>
                <w:color w:val="000000"/>
              </w:rPr>
            </w:pPr>
            <w:r w:rsidRPr="00B511BF">
              <w:rPr>
                <w:rFonts w:asciiTheme="majorBidi" w:eastAsia="Times New Roman" w:hAnsiTheme="majorBidi" w:cstheme="majorBidi"/>
                <w:b/>
                <w:bCs/>
                <w:color w:val="000000"/>
              </w:rPr>
              <w:t>Glosarium</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10.1</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Menjelaskan hakikat ilmu kimia dan penerapannya dalam membahas isu-isu global dengan bahasa sendiri yang lebih sederhana serta mudah dimengerti</w:t>
            </w:r>
          </w:p>
        </w:tc>
        <w:tc>
          <w:tcPr>
            <w:tcW w:w="1418" w:type="dxa"/>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3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Memahami hakikat ilmu kimia</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kreatif, inovatif</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i/>
                <w:iCs/>
                <w:color w:val="000000"/>
              </w:rPr>
              <w:t>hakikat</w:t>
            </w:r>
            <w:r w:rsidRPr="00B511BF">
              <w:rPr>
                <w:rFonts w:asciiTheme="majorBidi" w:eastAsia="Times New Roman" w:hAnsiTheme="majorBidi" w:cstheme="majorBidi"/>
                <w:b/>
                <w:bCs/>
                <w:color w:val="000000"/>
              </w:rPr>
              <w:t xml:space="preserve"> </w:t>
            </w:r>
            <w:r w:rsidRPr="00B511BF">
              <w:rPr>
                <w:rFonts w:asciiTheme="majorBidi" w:eastAsia="Times New Roman" w:hAnsiTheme="majorBidi" w:cstheme="majorBidi"/>
                <w:color w:val="000000"/>
              </w:rPr>
              <w:t>: kata, frasa, atau kalimat yg mengungkapkan makna, keterangan, atau ciri utama dari orang, benda, proses, atau aktivitas; batasan (arti)</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ilmu kimia</w:t>
            </w:r>
            <w:r w:rsidRPr="00B511BF">
              <w:rPr>
                <w:rFonts w:asciiTheme="majorBidi" w:eastAsia="Times New Roman" w:hAnsiTheme="majorBidi" w:cstheme="majorBidi"/>
                <w:b/>
                <w:bCs/>
                <w:color w:val="000000"/>
              </w:rPr>
              <w:t xml:space="preserve"> </w:t>
            </w:r>
            <w:r w:rsidRPr="00B511BF">
              <w:rPr>
                <w:rFonts w:asciiTheme="majorBidi" w:eastAsia="Times New Roman" w:hAnsiTheme="majorBidi" w:cstheme="majorBidi"/>
                <w:color w:val="000000"/>
              </w:rPr>
              <w:t>: ilmu yang mempelajari tentang struktur, sifat, komponen dan perubahan dari suatu materi/ zat</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10.2</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Menganalisis dan menyajikan jenis-jenis materi dan perubahannya yang ada di kehidupan sehari-hari</w:t>
            </w:r>
          </w:p>
        </w:tc>
        <w:tc>
          <w:tcPr>
            <w:tcW w:w="1418" w:type="dxa"/>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6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Materi dan perubahannya</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kreatif, gotong royong</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i/>
                <w:iCs/>
                <w:color w:val="000000"/>
              </w:rPr>
              <w:t>materi</w:t>
            </w:r>
            <w:r w:rsidRPr="00B511BF">
              <w:rPr>
                <w:rFonts w:asciiTheme="majorBidi" w:eastAsia="Times New Roman" w:hAnsiTheme="majorBidi" w:cstheme="majorBidi"/>
                <w:color w:val="000000"/>
              </w:rPr>
              <w:t xml:space="preserve"> : segala sesuatu yang memiliki massa dan menempati ruang</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perubahan fisika</w:t>
            </w:r>
            <w:r w:rsidRPr="00B511BF">
              <w:rPr>
                <w:rFonts w:asciiTheme="majorBidi" w:eastAsia="Times New Roman" w:hAnsiTheme="majorBidi" w:cstheme="majorBidi"/>
                <w:color w:val="000000"/>
              </w:rPr>
              <w:t xml:space="preserve"> : perubahan materi yang tidak menghasilkan materi baru</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perubahan kimia</w:t>
            </w:r>
            <w:r w:rsidRPr="00B511BF">
              <w:rPr>
                <w:rFonts w:asciiTheme="majorBidi" w:eastAsia="Times New Roman" w:hAnsiTheme="majorBidi" w:cstheme="majorBidi"/>
                <w:b/>
                <w:bCs/>
                <w:color w:val="000000"/>
              </w:rPr>
              <w:t xml:space="preserve"> </w:t>
            </w:r>
            <w:r w:rsidRPr="00B511BF">
              <w:rPr>
                <w:rFonts w:asciiTheme="majorBidi" w:eastAsia="Times New Roman" w:hAnsiTheme="majorBidi" w:cstheme="majorBidi"/>
                <w:color w:val="000000"/>
              </w:rPr>
              <w:t>: perubahan materi yang menghasilkan materi baru</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10.3</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Memahami sistematika metode ilmiah sebagai proses menemukan solusi dari suatu masalah</w:t>
            </w:r>
          </w:p>
        </w:tc>
        <w:tc>
          <w:tcPr>
            <w:tcW w:w="1418" w:type="dxa"/>
            <w:vMerge w:val="restart"/>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10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Metode ilmiah</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kreatif, inovatif</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i/>
                <w:iCs/>
                <w:color w:val="000000"/>
              </w:rPr>
              <w:t>metode ilmiah</w:t>
            </w:r>
            <w:r w:rsidRPr="00B511BF">
              <w:rPr>
                <w:rFonts w:asciiTheme="majorBidi" w:eastAsia="Times New Roman" w:hAnsiTheme="majorBidi" w:cstheme="majorBidi"/>
                <w:color w:val="000000"/>
              </w:rPr>
              <w:t xml:space="preserve"> : adalah proses berpikir untuk memecahkan masalah secara sistematis, empiris dan terkontrol</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10.4</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Merancang, melaksanakan percobaan ilmiah menggunakan alat-alat laboratorium dan membuat laporan sebagai bagian dari metode ilmiah</w:t>
            </w:r>
          </w:p>
        </w:tc>
        <w:tc>
          <w:tcPr>
            <w:tcW w:w="1418" w:type="dxa"/>
            <w:vMerge/>
            <w:hideMark/>
          </w:tcPr>
          <w:p w:rsidR="00B511BF" w:rsidRPr="00B511BF" w:rsidRDefault="00B511BF" w:rsidP="00B511BF">
            <w:pPr>
              <w:spacing w:before="60" w:after="60"/>
              <w:jc w:val="center"/>
              <w:rPr>
                <w:rFonts w:asciiTheme="majorBidi" w:eastAsia="Times New Roman" w:hAnsiTheme="majorBidi" w:cstheme="majorBidi"/>
                <w:color w:val="000000"/>
              </w:rPr>
            </w:pP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Merancang percobaan ilmiah, keterampilan kerja laboratorium, keselamatan kerja laboratorium</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kreatif, gotong royong</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laboratorium</w:t>
            </w:r>
            <w:r w:rsidRPr="00B511BF">
              <w:rPr>
                <w:rFonts w:asciiTheme="majorBidi" w:eastAsia="Times New Roman" w:hAnsiTheme="majorBidi" w:cstheme="majorBidi"/>
                <w:color w:val="000000"/>
              </w:rPr>
              <w:t xml:space="preserve"> : adalah tempat riset ilmiah, eksperimen, pengukuran ataupun pelatihan ilmiah dilakukan</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10.5</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Menjelaskan teori atom dan membuat model struktur atom sesuai dengan teori atom</w:t>
            </w:r>
          </w:p>
        </w:tc>
        <w:tc>
          <w:tcPr>
            <w:tcW w:w="1418" w:type="dxa"/>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8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Teori atom, Struktur atom</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kreatif, bergotong royong</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i/>
                <w:iCs/>
                <w:color w:val="000000"/>
              </w:rPr>
              <w:t>atom</w:t>
            </w:r>
            <w:r w:rsidRPr="00B511BF">
              <w:rPr>
                <w:rFonts w:asciiTheme="majorBidi" w:eastAsia="Times New Roman" w:hAnsiTheme="majorBidi" w:cstheme="majorBidi"/>
                <w:b/>
                <w:bCs/>
                <w:color w:val="000000"/>
              </w:rPr>
              <w:t xml:space="preserve"> </w:t>
            </w:r>
            <w:r w:rsidRPr="00B511BF">
              <w:rPr>
                <w:rFonts w:asciiTheme="majorBidi" w:eastAsia="Times New Roman" w:hAnsiTheme="majorBidi" w:cstheme="majorBidi"/>
                <w:color w:val="000000"/>
              </w:rPr>
              <w:t>: bagian terkecil dari suatu materi yang tidak bisa dibagi lagi</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teori</w:t>
            </w:r>
            <w:r w:rsidRPr="00B511BF">
              <w:rPr>
                <w:rFonts w:asciiTheme="majorBidi" w:eastAsia="Times New Roman" w:hAnsiTheme="majorBidi" w:cstheme="majorBidi"/>
                <w:b/>
                <w:bCs/>
                <w:color w:val="000000"/>
              </w:rPr>
              <w:t xml:space="preserve"> </w:t>
            </w:r>
            <w:r w:rsidRPr="00B511BF">
              <w:rPr>
                <w:rFonts w:asciiTheme="majorBidi" w:eastAsia="Times New Roman" w:hAnsiTheme="majorBidi" w:cstheme="majorBidi"/>
                <w:color w:val="000000"/>
              </w:rPr>
              <w:t>: serangkaian bagian atau variabel, definisi dan dalil yang saling berhubungan yang menghadirkan sebuah pandangan sistematis mengenai fenomena dengan menentukan hubungan antar variabel, dengan maksud menjelaskan fenomena alamiah</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struktur atom</w:t>
            </w:r>
            <w:r w:rsidRPr="00B511BF">
              <w:rPr>
                <w:rFonts w:asciiTheme="majorBidi" w:eastAsia="Times New Roman" w:hAnsiTheme="majorBidi" w:cstheme="majorBidi"/>
                <w:color w:val="000000"/>
              </w:rPr>
              <w:t xml:space="preserve"> : unit dasar materi yang terdiri dari inti atom dan awan elektron yang memiliki muatan negatif (-) di sekelilingnya</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proton</w:t>
            </w:r>
            <w:r w:rsidRPr="00B511BF">
              <w:rPr>
                <w:rFonts w:asciiTheme="majorBidi" w:eastAsia="Times New Roman" w:hAnsiTheme="majorBidi" w:cstheme="majorBidi"/>
                <w:color w:val="000000"/>
              </w:rPr>
              <w:t xml:space="preserve"> : partikel subatomik bermuatan listrik positif</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neutron</w:t>
            </w:r>
            <w:r w:rsidRPr="00B511BF">
              <w:rPr>
                <w:rFonts w:asciiTheme="majorBidi" w:eastAsia="Times New Roman" w:hAnsiTheme="majorBidi" w:cstheme="majorBidi"/>
                <w:color w:val="000000"/>
              </w:rPr>
              <w:t xml:space="preserve"> : partikel subatomik bermuatan listrik netral</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elektron</w:t>
            </w:r>
            <w:r w:rsidRPr="00B511BF">
              <w:rPr>
                <w:rFonts w:asciiTheme="majorBidi" w:eastAsia="Times New Roman" w:hAnsiTheme="majorBidi" w:cstheme="majorBidi"/>
                <w:color w:val="000000"/>
              </w:rPr>
              <w:t xml:space="preserve"> : partikel subatomik bermuatan listrik negatif</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10.6</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Menentukan letak suatu unsur dalam susunan tabel periodik unsur berkala berdasarkan konfigurasi elektronnya</w:t>
            </w:r>
          </w:p>
        </w:tc>
        <w:tc>
          <w:tcPr>
            <w:tcW w:w="1418" w:type="dxa"/>
            <w:vMerge w:val="restart"/>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14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Konfigurasi Elektron, Letak unsur dalam susunan tabel periodik unsur berkala</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objektif</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i/>
                <w:iCs/>
                <w:color w:val="000000"/>
              </w:rPr>
              <w:t>konfigurasi elektron</w:t>
            </w:r>
            <w:r w:rsidRPr="00B511BF">
              <w:rPr>
                <w:rFonts w:asciiTheme="majorBidi" w:eastAsia="Times New Roman" w:hAnsiTheme="majorBidi" w:cstheme="majorBidi"/>
                <w:color w:val="000000"/>
              </w:rPr>
              <w:t xml:space="preserve"> : susunan elektron-elektron pada sebuah atom, molekul, atau struktur fisik lainnya</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tabel periodik unsur berkala</w:t>
            </w:r>
            <w:r w:rsidRPr="00B511BF">
              <w:rPr>
                <w:rFonts w:asciiTheme="majorBidi" w:eastAsia="Times New Roman" w:hAnsiTheme="majorBidi" w:cstheme="majorBidi"/>
                <w:color w:val="000000"/>
              </w:rPr>
              <w:t xml:space="preserve"> : tampilan unsur-unsur kimia dalam bentuk tabel yang disusun berdasarkan nomor atom (jumlah proton dalam inti atom), konfigurasi elektron, dan keberulangan sifat kimia.</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10.7</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Menganalisis dan menyajikan sifat-sifat suatu unsur berdasarkan golongan dan periode nya dalam tabel periodik unsur</w:t>
            </w:r>
          </w:p>
        </w:tc>
        <w:tc>
          <w:tcPr>
            <w:tcW w:w="1418" w:type="dxa"/>
            <w:vMerge/>
            <w:hideMark/>
          </w:tcPr>
          <w:p w:rsidR="00B511BF" w:rsidRPr="00B511BF" w:rsidRDefault="00B511BF" w:rsidP="00B511BF">
            <w:pPr>
              <w:spacing w:before="60" w:after="60"/>
              <w:jc w:val="center"/>
              <w:rPr>
                <w:rFonts w:asciiTheme="majorBidi" w:eastAsia="Times New Roman" w:hAnsiTheme="majorBidi" w:cstheme="majorBidi"/>
                <w:color w:val="000000"/>
              </w:rPr>
            </w:pP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Menganalisis sifat unsur kimia</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Bernalar kritis, mandiri, kreatif</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i/>
                <w:iCs/>
                <w:color w:val="000000"/>
              </w:rPr>
              <w:t>golongan</w:t>
            </w:r>
            <w:r w:rsidRPr="00B511BF">
              <w:rPr>
                <w:rFonts w:asciiTheme="majorBidi" w:eastAsia="Times New Roman" w:hAnsiTheme="majorBidi" w:cstheme="majorBidi"/>
                <w:b/>
                <w:bCs/>
                <w:color w:val="000000"/>
              </w:rPr>
              <w:t xml:space="preserve"> </w:t>
            </w:r>
            <w:r w:rsidRPr="00B511BF">
              <w:rPr>
                <w:rFonts w:asciiTheme="majorBidi" w:eastAsia="Times New Roman" w:hAnsiTheme="majorBidi" w:cstheme="majorBidi"/>
                <w:color w:val="000000"/>
              </w:rPr>
              <w:t xml:space="preserve">: kolom unsur-unsur dalam tabel periodik unsur kimia </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i/>
                <w:iCs/>
                <w:color w:val="000000"/>
              </w:rPr>
              <w:t>periode</w:t>
            </w:r>
            <w:r w:rsidRPr="00B511BF">
              <w:rPr>
                <w:rFonts w:asciiTheme="majorBidi" w:eastAsia="Times New Roman" w:hAnsiTheme="majorBidi" w:cstheme="majorBidi"/>
                <w:color w:val="000000"/>
              </w:rPr>
              <w:t xml:space="preserve"> : satu baris horizontal pada tabel periodik</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10.8</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 xml:space="preserve">Menyajikan rumus kimia dan nama senyawa kimia yang berkaitan dengan sumber dan/atau solusi permasalahan isu global </w:t>
            </w:r>
          </w:p>
        </w:tc>
        <w:tc>
          <w:tcPr>
            <w:tcW w:w="1418" w:type="dxa"/>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12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 xml:space="preserve">Menentukan rumus kimia, IUPAC </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mandiri, bernalar kritis, objektif</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color w:val="000000"/>
              </w:rPr>
              <w:t>rumus kimia</w:t>
            </w:r>
            <w:r w:rsidRPr="00B511BF">
              <w:rPr>
                <w:rFonts w:asciiTheme="majorBidi" w:eastAsia="Times New Roman" w:hAnsiTheme="majorBidi" w:cstheme="majorBidi"/>
                <w:color w:val="000000"/>
              </w:rPr>
              <w:t xml:space="preserve"> : cara ringkas memberikan informasi mengenai perbandingan atom-atom yang menyusun suatu senyawa kimia tertentu, menggunakan sebaris simbol zat kimia, nomor, dan kadang-kadang simbol yang lain juga, seperti tanda kurung, kurung siku, dan tanda plus (+) dan minus (-)</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color w:val="000000"/>
              </w:rPr>
              <w:t>senyawa</w:t>
            </w:r>
            <w:r w:rsidRPr="00B511BF">
              <w:rPr>
                <w:rFonts w:asciiTheme="majorBidi" w:eastAsia="Times New Roman" w:hAnsiTheme="majorBidi" w:cstheme="majorBidi"/>
                <w:color w:val="000000"/>
              </w:rPr>
              <w:t xml:space="preserve"> : zat kimia murni yang terdiri dari dua atau beberapa unsur </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color w:val="000000"/>
              </w:rPr>
              <w:t xml:space="preserve">IUPAC </w:t>
            </w:r>
            <w:r w:rsidRPr="00B511BF">
              <w:rPr>
                <w:rFonts w:asciiTheme="majorBidi" w:eastAsia="Times New Roman" w:hAnsiTheme="majorBidi" w:cstheme="majorBidi"/>
                <w:i/>
                <w:iCs/>
                <w:color w:val="000000"/>
              </w:rPr>
              <w:t>(International Union of Pure and Applied Chemistry)</w:t>
            </w:r>
            <w:r w:rsidRPr="00B511BF">
              <w:rPr>
                <w:rFonts w:asciiTheme="majorBidi" w:eastAsia="Times New Roman" w:hAnsiTheme="majorBidi" w:cstheme="majorBidi"/>
                <w:b/>
                <w:bCs/>
                <w:color w:val="000000"/>
              </w:rPr>
              <w:t xml:space="preserve"> : </w:t>
            </w:r>
            <w:r w:rsidRPr="00B511BF">
              <w:rPr>
                <w:rFonts w:asciiTheme="majorBidi" w:eastAsia="Times New Roman" w:hAnsiTheme="majorBidi" w:cstheme="majorBidi"/>
                <w:color w:val="000000"/>
              </w:rPr>
              <w:t>organisasi non pemerintah yang didirikan pada tahun 1919 dan ditujukan untuk pengembangan kimia</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601"/>
              </w:tabs>
              <w:spacing w:before="60" w:after="60"/>
              <w:ind w:left="601" w:hanging="601"/>
              <w:rPr>
                <w:rFonts w:asciiTheme="majorBidi" w:eastAsia="Times New Roman" w:hAnsiTheme="majorBidi" w:cstheme="majorBidi"/>
                <w:color w:val="000000"/>
              </w:rPr>
            </w:pPr>
            <w:r w:rsidRPr="00B511BF">
              <w:rPr>
                <w:rFonts w:asciiTheme="majorBidi" w:eastAsia="Times New Roman" w:hAnsiTheme="majorBidi" w:cstheme="majorBidi"/>
                <w:color w:val="000000"/>
              </w:rPr>
              <w:t>10.9</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Menuliskan persamaan reaksi kimia yang lengkap setara yang berkaitan dengan fenomena alam sehari-hari atau isu global</w:t>
            </w:r>
          </w:p>
        </w:tc>
        <w:tc>
          <w:tcPr>
            <w:tcW w:w="1418" w:type="dxa"/>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8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Persamaan reaksi kimia</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mandiri, bernalar kritis, objektif</w:t>
            </w:r>
          </w:p>
        </w:tc>
        <w:tc>
          <w:tcPr>
            <w:tcW w:w="4869"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color w:val="000000"/>
              </w:rPr>
              <w:t>reaksi kimia</w:t>
            </w:r>
            <w:r w:rsidRPr="00B511BF">
              <w:rPr>
                <w:rFonts w:asciiTheme="majorBidi" w:eastAsia="Times New Roman" w:hAnsiTheme="majorBidi" w:cstheme="majorBidi"/>
                <w:color w:val="000000"/>
              </w:rPr>
              <w:t xml:space="preserve"> : proses pemutusan ikatan pereaksi dan pembentukan ikatan produk yang menghasilkan zat baru </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color w:val="000000"/>
              </w:rPr>
              <w:t>pereaksi/ reaktan</w:t>
            </w:r>
            <w:r w:rsidRPr="00B511BF">
              <w:rPr>
                <w:rFonts w:asciiTheme="majorBidi" w:eastAsia="Times New Roman" w:hAnsiTheme="majorBidi" w:cstheme="majorBidi"/>
                <w:color w:val="000000"/>
              </w:rPr>
              <w:t xml:space="preserve"> :  bahan/zat yang menyebabkan atau dikonsumsi dalam suatu reaksi kimia</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color w:val="000000"/>
              </w:rPr>
              <w:t>hasil reaksi/produk</w:t>
            </w:r>
            <w:r w:rsidRPr="00B511BF">
              <w:rPr>
                <w:rFonts w:asciiTheme="majorBidi" w:eastAsia="Times New Roman" w:hAnsiTheme="majorBidi" w:cstheme="majorBidi"/>
                <w:color w:val="000000"/>
              </w:rPr>
              <w:t xml:space="preserve"> : zat yang terbentuk dari reaksi kimia</w:t>
            </w:r>
            <w:r w:rsidRPr="00B511BF">
              <w:rPr>
                <w:rFonts w:asciiTheme="majorBidi" w:eastAsia="Times New Roman" w:hAnsiTheme="majorBidi" w:cstheme="majorBidi"/>
                <w:color w:val="000000"/>
              </w:rPr>
              <w:br/>
            </w:r>
            <w:r w:rsidRPr="00B511BF">
              <w:rPr>
                <w:rFonts w:asciiTheme="majorBidi" w:eastAsia="Times New Roman" w:hAnsiTheme="majorBidi" w:cstheme="majorBidi"/>
                <w:b/>
                <w:bCs/>
                <w:color w:val="000000"/>
              </w:rPr>
              <w:t>persamaan reaksi kimia</w:t>
            </w:r>
            <w:r w:rsidRPr="00B511BF">
              <w:rPr>
                <w:rFonts w:asciiTheme="majorBidi" w:eastAsia="Times New Roman" w:hAnsiTheme="majorBidi" w:cstheme="majorBidi"/>
                <w:color w:val="000000"/>
              </w:rPr>
              <w:t xml:space="preserve"> : penulisan simbolis dari sebuah reaksi kimia</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743"/>
              </w:tabs>
              <w:spacing w:before="60" w:after="60"/>
              <w:ind w:left="743" w:hanging="743"/>
              <w:rPr>
                <w:rFonts w:asciiTheme="majorBidi" w:eastAsia="Times New Roman" w:hAnsiTheme="majorBidi" w:cstheme="majorBidi"/>
                <w:color w:val="000000"/>
              </w:rPr>
            </w:pPr>
            <w:r w:rsidRPr="00B511BF">
              <w:rPr>
                <w:rFonts w:asciiTheme="majorBidi" w:eastAsia="Times New Roman" w:hAnsiTheme="majorBidi" w:cstheme="majorBidi"/>
                <w:color w:val="000000"/>
              </w:rPr>
              <w:t>10.10</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 xml:space="preserve">Menganalisis suatu fenomena alam secara kuantitatif berdasarkan hukum dasar kimia </w:t>
            </w:r>
          </w:p>
        </w:tc>
        <w:tc>
          <w:tcPr>
            <w:tcW w:w="1418" w:type="dxa"/>
            <w:vMerge w:val="restart"/>
            <w:shd w:val="clear" w:color="000000" w:fill="FFFFFF"/>
            <w:hideMark/>
          </w:tcPr>
          <w:p w:rsidR="00B511BF" w:rsidRPr="00B511BF" w:rsidRDefault="00B511BF" w:rsidP="00B511BF">
            <w:pPr>
              <w:spacing w:before="60" w:after="60"/>
              <w:jc w:val="center"/>
              <w:rPr>
                <w:rFonts w:asciiTheme="majorBidi" w:eastAsia="Times New Roman" w:hAnsiTheme="majorBidi" w:cstheme="majorBidi"/>
                <w:color w:val="000000"/>
              </w:rPr>
            </w:pPr>
            <w:r w:rsidRPr="00B511BF">
              <w:rPr>
                <w:rFonts w:asciiTheme="majorBidi" w:eastAsia="Times New Roman" w:hAnsiTheme="majorBidi" w:cstheme="majorBidi"/>
                <w:color w:val="000000"/>
              </w:rPr>
              <w:t>16 JP</w:t>
            </w: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Hukum dasar kimia, hukum Lavoisier, Proust, Dalton, Gay Lussac, Avogadro</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mandiri, bernalar kritis, objektif</w:t>
            </w:r>
          </w:p>
        </w:tc>
        <w:tc>
          <w:tcPr>
            <w:tcW w:w="4869" w:type="dxa"/>
            <w:vMerge w:val="restart"/>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b/>
                <w:bCs/>
                <w:color w:val="000000"/>
              </w:rPr>
              <w:t>hukum dasar kimia</w:t>
            </w:r>
            <w:r w:rsidRPr="00B511BF">
              <w:rPr>
                <w:rFonts w:asciiTheme="majorBidi" w:eastAsia="Times New Roman" w:hAnsiTheme="majorBidi" w:cstheme="majorBidi"/>
                <w:color w:val="000000"/>
              </w:rPr>
              <w:t xml:space="preserve"> :  teori yang merumuskan fakta-fakta empiris dari berbagai observasi dan eksperimen kimia berulang-ulang menggunakan metode ilmiah. </w:t>
            </w:r>
          </w:p>
        </w:tc>
      </w:tr>
      <w:tr w:rsidR="00B511BF" w:rsidRPr="00B511BF" w:rsidTr="00B511BF">
        <w:trPr>
          <w:trHeight w:val="20"/>
        </w:trPr>
        <w:tc>
          <w:tcPr>
            <w:tcW w:w="3402" w:type="dxa"/>
            <w:shd w:val="clear" w:color="000000" w:fill="FFFFFF"/>
            <w:noWrap/>
            <w:hideMark/>
          </w:tcPr>
          <w:p w:rsidR="00B511BF" w:rsidRPr="00B511BF" w:rsidRDefault="00B511BF" w:rsidP="00B511BF">
            <w:pPr>
              <w:tabs>
                <w:tab w:val="left" w:pos="743"/>
              </w:tabs>
              <w:spacing w:before="60" w:after="60"/>
              <w:ind w:left="743" w:hanging="743"/>
              <w:rPr>
                <w:rFonts w:asciiTheme="majorBidi" w:eastAsia="Times New Roman" w:hAnsiTheme="majorBidi" w:cstheme="majorBidi"/>
                <w:color w:val="000000"/>
              </w:rPr>
            </w:pPr>
            <w:r w:rsidRPr="00B511BF">
              <w:rPr>
                <w:rFonts w:asciiTheme="majorBidi" w:eastAsia="Times New Roman" w:hAnsiTheme="majorBidi" w:cstheme="majorBidi"/>
                <w:color w:val="000000"/>
              </w:rPr>
              <w:t>10.11</w:t>
            </w:r>
            <w:r>
              <w:rPr>
                <w:rFonts w:asciiTheme="majorBidi" w:eastAsia="Times New Roman" w:hAnsiTheme="majorBidi" w:cstheme="majorBidi"/>
                <w:color w:val="000000"/>
              </w:rPr>
              <w:t>.</w:t>
            </w:r>
            <w:r>
              <w:rPr>
                <w:rFonts w:asciiTheme="majorBidi" w:eastAsia="Times New Roman" w:hAnsiTheme="majorBidi" w:cstheme="majorBidi"/>
                <w:color w:val="000000"/>
              </w:rPr>
              <w:tab/>
            </w:r>
            <w:r w:rsidRPr="00B511BF">
              <w:rPr>
                <w:rFonts w:asciiTheme="majorBidi" w:eastAsia="Times New Roman" w:hAnsiTheme="majorBidi" w:cstheme="majorBidi"/>
                <w:color w:val="000000"/>
              </w:rPr>
              <w:t>Merancang, melaksanakan serta mempresentasikan percobaan kimia dalam penerapan hukum-hukum dasar kimia</w:t>
            </w:r>
          </w:p>
        </w:tc>
        <w:tc>
          <w:tcPr>
            <w:tcW w:w="1418" w:type="dxa"/>
            <w:vMerge/>
            <w:hideMark/>
          </w:tcPr>
          <w:p w:rsidR="00B511BF" w:rsidRPr="00B511BF" w:rsidRDefault="00B511BF" w:rsidP="00B511BF">
            <w:pPr>
              <w:spacing w:before="60" w:after="60"/>
              <w:rPr>
                <w:rFonts w:asciiTheme="majorBidi" w:eastAsia="Times New Roman" w:hAnsiTheme="majorBidi" w:cstheme="majorBidi"/>
                <w:color w:val="000000"/>
              </w:rPr>
            </w:pPr>
          </w:p>
        </w:tc>
        <w:tc>
          <w:tcPr>
            <w:tcW w:w="2268"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Mengaplikasikan hukum dasar kimia</w:t>
            </w:r>
          </w:p>
        </w:tc>
        <w:tc>
          <w:tcPr>
            <w:tcW w:w="1984" w:type="dxa"/>
            <w:shd w:val="clear" w:color="000000" w:fill="FFFFFF"/>
            <w:hideMark/>
          </w:tcPr>
          <w:p w:rsidR="00B511BF" w:rsidRPr="00B511BF" w:rsidRDefault="00B511BF" w:rsidP="00B511BF">
            <w:pPr>
              <w:spacing w:before="60" w:after="60"/>
              <w:rPr>
                <w:rFonts w:asciiTheme="majorBidi" w:eastAsia="Times New Roman" w:hAnsiTheme="majorBidi" w:cstheme="majorBidi"/>
                <w:color w:val="000000"/>
              </w:rPr>
            </w:pPr>
            <w:r w:rsidRPr="00B511BF">
              <w:rPr>
                <w:rFonts w:asciiTheme="majorBidi" w:eastAsia="Times New Roman" w:hAnsiTheme="majorBidi" w:cstheme="majorBidi"/>
                <w:color w:val="000000"/>
              </w:rPr>
              <w:t>Beriman, mandiri, bernalar kritis, kreatif, inovatif, gotong royong</w:t>
            </w:r>
          </w:p>
        </w:tc>
        <w:tc>
          <w:tcPr>
            <w:tcW w:w="4869" w:type="dxa"/>
            <w:vMerge/>
            <w:hideMark/>
          </w:tcPr>
          <w:p w:rsidR="00B511BF" w:rsidRPr="00B511BF" w:rsidRDefault="00B511BF" w:rsidP="00B511BF">
            <w:pPr>
              <w:spacing w:before="60" w:after="60"/>
              <w:rPr>
                <w:rFonts w:asciiTheme="majorBidi" w:eastAsia="Times New Roman" w:hAnsiTheme="majorBidi" w:cstheme="majorBidi"/>
                <w:color w:val="000000"/>
              </w:rPr>
            </w:pPr>
          </w:p>
        </w:tc>
      </w:tr>
    </w:tbl>
    <w:p w:rsidR="00B511BF" w:rsidRPr="00B511BF" w:rsidRDefault="00B511BF" w:rsidP="00B511BF">
      <w:pPr>
        <w:spacing w:before="60" w:after="60"/>
        <w:rPr>
          <w:rFonts w:asciiTheme="majorBidi" w:hAnsiTheme="majorBidi" w:cstheme="majorBidi"/>
        </w:rPr>
      </w:pPr>
    </w:p>
    <w:sectPr w:rsidR="00B511BF" w:rsidRPr="00B511BF" w:rsidSect="008A0DEF">
      <w:pgSz w:w="16840" w:h="11907" w:orient="landscape" w:code="9"/>
      <w:pgMar w:top="1418" w:right="1418" w:bottom="1418" w:left="1418"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altName w:val="Wingdings 3"/>
    <w:panose1 w:val="05050102010706020507"/>
    <w:charset w:val="02"/>
    <w:family w:val="roman"/>
    <w:notTrueType/>
    <w:pitch w:val="default"/>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C972449"/>
    <w:multiLevelType w:val="hybridMultilevel"/>
    <w:tmpl w:val="99E8E300"/>
    <w:lvl w:ilvl="0" w:tplc="712894A8">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20"/>
  <w:drawingGridHorizontalSpacing w:val="120"/>
  <w:displayHorizontalDrawingGridEvery w:val="2"/>
  <w:displayVerticalDrawingGridEvery w:val="2"/>
  <w:characterSpacingControl w:val="doNotCompress"/>
  <w:savePreviewPicture/>
  <w:compat/>
  <w:rsids>
    <w:rsidRoot w:val="00B511BF"/>
    <w:rsid w:val="00033ACA"/>
    <w:rsid w:val="00063FD0"/>
    <w:rsid w:val="00175F3A"/>
    <w:rsid w:val="00390812"/>
    <w:rsid w:val="006452A4"/>
    <w:rsid w:val="00645422"/>
    <w:rsid w:val="008240AB"/>
    <w:rsid w:val="008A0DEF"/>
    <w:rsid w:val="00A55A4E"/>
    <w:rsid w:val="00B23B5C"/>
    <w:rsid w:val="00B4447D"/>
    <w:rsid w:val="00B511BF"/>
    <w:rsid w:val="00EB409B"/>
    <w:rsid w:val="00FC600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3F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0812"/>
    <w:pPr>
      <w:ind w:left="720"/>
      <w:contextualSpacing/>
    </w:pPr>
    <w:rPr>
      <w:rFonts w:eastAsia="Times New Roman"/>
      <w:sz w:val="20"/>
      <w:szCs w:val="20"/>
    </w:rPr>
  </w:style>
</w:styles>
</file>

<file path=word/webSettings.xml><?xml version="1.0" encoding="utf-8"?>
<w:webSettings xmlns:r="http://schemas.openxmlformats.org/officeDocument/2006/relationships" xmlns:w="http://schemas.openxmlformats.org/wordprocessingml/2006/main">
  <w:divs>
    <w:div w:id="20953479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7</Pages>
  <Words>1557</Words>
  <Characters>8879</Characters>
  <Application>Microsoft Office Word</Application>
  <DocSecurity>0</DocSecurity>
  <Lines>73</Lines>
  <Paragraphs>20</Paragraphs>
  <ScaleCrop>false</ScaleCrop>
  <Company/>
  <LinksUpToDate>false</LinksUpToDate>
  <CharactersWithSpaces>10416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EASYMEDIA</dc:creator>
  <cp:lastModifiedBy>EASYMEDIA</cp:lastModifiedBy>
  <cp:revision>6</cp:revision>
  <dcterms:created xsi:type="dcterms:W3CDTF">2022-06-08T16:40:00Z</dcterms:created>
  <dcterms:modified xsi:type="dcterms:W3CDTF">2024-07-28T18:07:00Z</dcterms:modified>
</cp:coreProperties>
</file>