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601E" w:rsidRPr="00D9369D" w:rsidRDefault="0002601E" w:rsidP="008477DF">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8477DF">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TEATER</w:t>
      </w:r>
    </w:p>
    <w:p w:rsidR="0002601E" w:rsidRPr="00D9369D" w:rsidRDefault="0002601E" w:rsidP="008477DF">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8477DF">
      <w:pPr>
        <w:tabs>
          <w:tab w:val="left" w:pos="1220"/>
          <w:tab w:val="left" w:pos="1800"/>
        </w:tabs>
        <w:spacing w:before="60" w:after="60"/>
        <w:ind w:left="1133" w:hanging="1133"/>
        <w:rPr>
          <w:rFonts w:eastAsia="Bookman Old Style"/>
          <w:sz w:val="24"/>
          <w:szCs w:val="24"/>
          <w:lang w:val="id-ID"/>
        </w:rPr>
      </w:pPr>
    </w:p>
    <w:p w:rsidR="00BB3B84" w:rsidRDefault="00BB3B84" w:rsidP="008477DF">
      <w:pPr>
        <w:spacing w:before="60" w:after="60"/>
        <w:ind w:left="426" w:hanging="426"/>
        <w:rPr>
          <w:rFonts w:eastAsia="Bookman Old Style"/>
          <w:b/>
          <w:bCs/>
          <w:caps/>
          <w:sz w:val="24"/>
          <w:szCs w:val="24"/>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memaknai dan menjalani hidupnya dengan optimal.Pembelajaran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Pembelajaran seni teater, melatih berpikir kritis, mengolah imajinasi dan rasa, menumbuhkan empati, merasakan, membayangkan situasi yang dialami orang lain, dan mengelola konflik dengan terstruktur. Seni teater mengajarkan cara berkomunikasi baik secara verbal maupun nonverbal, peserta didik dapat berinteraksi dengan orang lain dan lingkungannya, serta menyampaikan pesan dengan efektif dan menarik melalui olah gerak tubuh, ekspresi, dan suara. Hal ini dipraktikkan dalam bentuk eksperimen pertunjukan di kelas, kegiatan permainan peran, menulis naskah, dan latihan repetisi gladi bersih.</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Seni teater mendorong terbentuknya profil pelajar Pancasila. Peserta didik mengenal dan mengembangkan diri sendiri, terbiasa mengamati dan menanggapi persoalan di lingkungan sekitarnya dengan emosi yang tepat, menunjukkan empati, dan kreatif mencari solusi. Dengan bermain peran, peserta didik membangun sikap hormat dan toleransi pada kebinekaan sebagai bagian dari masyarakat global. Peserta didik juga didorong untuk bergotong royong dan proaktif dalam bekerja sama. Seni teater, sangat menghargai dan merayakan keunikan setiap individu dan pembelajaran berpusat pada peserta didik, memiliki fleksibilitas bagi peserta didik dan satuan pendidikan.</w:t>
      </w:r>
    </w:p>
    <w:p w:rsidR="00763792" w:rsidRPr="00D9369D" w:rsidRDefault="00763792" w:rsidP="008477DF">
      <w:pPr>
        <w:spacing w:before="60" w:after="60"/>
        <w:ind w:left="426" w:hanging="426"/>
        <w:rPr>
          <w:rFonts w:eastAsia="Bookman Old Style"/>
          <w:b/>
          <w:bCs/>
          <w:caps/>
          <w:sz w:val="24"/>
          <w:szCs w:val="10"/>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Mata pelajaran Seni Teater bertujuan agar peserta didik mampu</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menunjukkan kepekaan terhadap persoalan diri dan lingkungan sekitar dan untuk mencari solusi kreatif melalui ekspresi diri;2.</w:t>
      </w:r>
      <w:r w:rsidRPr="00D9369D">
        <w:rPr>
          <w:rFonts w:eastAsia="Bookman Old Style"/>
          <w:sz w:val="24"/>
          <w:szCs w:val="24"/>
        </w:rPr>
        <w:tab/>
        <w:t>mengeksplorasi diri dan melakukan permainan peran dengan menggunakan imajinasi dan sumber daya yang dimilikinya (tubuh, suara, rasa, dan lingkungan);</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menguasai teknik, eksplorasi alat, bahan, dan teknologi yang diperlukan untuk menciptakan sebuah karya seni teater;</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mengomunikasikan gagasan atau pesan melalui sebuah karya seni teater;</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menggunakan berbagai sudut pandang dalam melihat suatu permasalahan di lingkungannya, melalui permainan peran; dan</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menciptakan karya seni dengan penuh tanggung jawab dan kesadaran bahwa setiap karya dapat berdampak, baik bagi dirinya maupun orang lain.</w:t>
      </w:r>
    </w:p>
    <w:p w:rsidR="00763792" w:rsidRPr="00D9369D" w:rsidRDefault="00763792" w:rsidP="008477DF">
      <w:pPr>
        <w:spacing w:before="60" w:after="60"/>
        <w:ind w:left="426" w:hanging="426"/>
        <w:rPr>
          <w:rFonts w:eastAsia="Bookman Old Style"/>
          <w:b/>
          <w:bCs/>
          <w:caps/>
          <w:sz w:val="24"/>
          <w:szCs w:val="10"/>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lastRenderedPageBreak/>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Seni teater memberikan kesempatan untuk mengembangkan kompetensi, talenta, minat, dan karakter individu.</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 xml:space="preserve">2. </w:t>
      </w:r>
      <w:r w:rsidRPr="00D9369D">
        <w:rPr>
          <w:rFonts w:eastAsia="Bookman Old Style"/>
          <w:sz w:val="24"/>
          <w:szCs w:val="24"/>
          <w:lang w:val="id-ID"/>
        </w:rPr>
        <w:tab/>
      </w:r>
      <w:r w:rsidRPr="00D9369D">
        <w:rPr>
          <w:rFonts w:eastAsia="Bookman Old Style"/>
          <w:sz w:val="24"/>
          <w:szCs w:val="24"/>
        </w:rPr>
        <w:t>Seni teater relevan dengan kehidupan sehari-hari.</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Seni teater terhubung dengan disiplin ilmu lain yang terkait dengan kemampuan literasi dan numerasi melalui kegiatan menulis, membaca, dan memahami naskah cerita atau mendesain</w:t>
      </w:r>
      <w:r w:rsidRPr="00D9369D">
        <w:rPr>
          <w:rFonts w:eastAsia="Bookman Old Style"/>
          <w:sz w:val="24"/>
          <w:szCs w:val="24"/>
          <w:lang w:val="id-ID"/>
        </w:rPr>
        <w:t xml:space="preserve"> </w:t>
      </w:r>
      <w:r w:rsidRPr="00D9369D">
        <w:rPr>
          <w:rFonts w:eastAsia="Bookman Old Style"/>
          <w:sz w:val="24"/>
          <w:szCs w:val="24"/>
        </w:rPr>
        <w:t>tata artistik panggung dan kostum menggunakan skala numerasi.</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Seni teater terhubung dengan disiplin ilmu lainnya seperti aspek psikologi, sosial, budaya, sejarah, atau politik. Seni teater</w:t>
      </w:r>
      <w:r w:rsidRPr="00D9369D">
        <w:rPr>
          <w:rFonts w:eastAsia="Bookman Old Style"/>
          <w:sz w:val="24"/>
          <w:szCs w:val="24"/>
          <w:lang w:val="id-ID"/>
        </w:rPr>
        <w:t xml:space="preserve"> </w:t>
      </w:r>
      <w:r w:rsidRPr="00D9369D">
        <w:rPr>
          <w:rFonts w:eastAsia="Bookman Old Style"/>
          <w:sz w:val="24"/>
          <w:szCs w:val="24"/>
        </w:rPr>
        <w:t>memberikan kontribusi untuk mengenalkan, mengomunikasikan legenda, sejarah, budaya atau isu dalam masyarakat.</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Seni teater mengajari peserta didik bagaimana menciptakan dan menghayati semua karakterisasi tokoh dan sudut pandangnya.</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mengajarkan</w:t>
      </w:r>
      <w:r w:rsidRPr="00D9369D">
        <w:rPr>
          <w:rFonts w:eastAsia="Bookman Old Style"/>
          <w:sz w:val="24"/>
          <w:szCs w:val="24"/>
          <w:lang w:val="id-ID"/>
        </w:rPr>
        <w:t xml:space="preserve"> </w:t>
      </w:r>
      <w:r w:rsidRPr="00D9369D">
        <w:rPr>
          <w:rFonts w:eastAsia="Bookman Old Style"/>
          <w:sz w:val="24"/>
          <w:szCs w:val="24"/>
        </w:rPr>
        <w:t>untuk</w:t>
      </w:r>
      <w:r w:rsidRPr="00D9369D">
        <w:rPr>
          <w:rFonts w:eastAsia="Bookman Old Style"/>
          <w:sz w:val="24"/>
          <w:szCs w:val="24"/>
          <w:lang w:val="id-ID"/>
        </w:rPr>
        <w:t xml:space="preserve"> </w:t>
      </w:r>
      <w:r w:rsidRPr="00D9369D">
        <w:rPr>
          <w:rFonts w:eastAsia="Bookman Old Style"/>
          <w:sz w:val="24"/>
          <w:szCs w:val="24"/>
        </w:rPr>
        <w:t>bersikap</w:t>
      </w:r>
      <w:r w:rsidRPr="00D9369D">
        <w:rPr>
          <w:rFonts w:eastAsia="Bookman Old Style"/>
          <w:sz w:val="24"/>
          <w:szCs w:val="24"/>
          <w:lang w:val="id-ID"/>
        </w:rPr>
        <w:t xml:space="preserve"> </w:t>
      </w:r>
      <w:r w:rsidRPr="00D9369D">
        <w:rPr>
          <w:rFonts w:eastAsia="Bookman Old Style"/>
          <w:sz w:val="24"/>
          <w:szCs w:val="24"/>
        </w:rPr>
        <w:t>kritis dan mampu memberi solusi untuk menyelesaikan masalah, sehingga melalui</w:t>
      </w:r>
      <w:r w:rsidRPr="00D9369D">
        <w:rPr>
          <w:rFonts w:eastAsia="Bookman Old Style"/>
          <w:sz w:val="24"/>
          <w:szCs w:val="24"/>
          <w:lang w:val="id-ID"/>
        </w:rPr>
        <w:t xml:space="preserve"> </w:t>
      </w:r>
      <w:r w:rsidRPr="00D9369D">
        <w:rPr>
          <w:rFonts w:eastAsia="Bookman Old Style"/>
          <w:sz w:val="24"/>
          <w:szCs w:val="24"/>
        </w:rPr>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peserta didik mampu memahamiberbagai persoalan yang terjadi dalam diri dan lingkungannya.</w:t>
      </w:r>
    </w:p>
    <w:p w:rsidR="00763792" w:rsidRPr="00D9369D" w:rsidRDefault="00763792" w:rsidP="008477DF">
      <w:pPr>
        <w:spacing w:before="60" w:after="60"/>
        <w:ind w:left="425"/>
        <w:rPr>
          <w:rFonts w:eastAsia="Bookman Old Style"/>
          <w:sz w:val="24"/>
          <w:szCs w:val="24"/>
          <w:lang w:val="id-ID"/>
        </w:rPr>
      </w:pPr>
    </w:p>
    <w:p w:rsidR="00763792" w:rsidRPr="00D9369D" w:rsidRDefault="00763792" w:rsidP="008477DF">
      <w:pPr>
        <w:spacing w:before="60" w:after="60"/>
        <w:ind w:left="425"/>
        <w:rPr>
          <w:rFonts w:eastAsia="Bookman Old Style"/>
          <w:sz w:val="24"/>
          <w:szCs w:val="24"/>
        </w:rPr>
      </w:pPr>
      <w:r w:rsidRPr="00D9369D">
        <w:rPr>
          <w:rFonts w:eastAsia="Bookman Old Style"/>
          <w:sz w:val="24"/>
          <w:szCs w:val="24"/>
        </w:rPr>
        <w:t>Gambar di bawah ini adalah lima elemen/domain landasan pembelajaran seni teater.</w:t>
      </w:r>
    </w:p>
    <w:p w:rsidR="00763792" w:rsidRPr="00D9369D" w:rsidRDefault="00763792" w:rsidP="008477DF">
      <w:pPr>
        <w:spacing w:before="60" w:after="60"/>
        <w:ind w:left="426"/>
        <w:jc w:val="center"/>
        <w:rPr>
          <w:rFonts w:eastAsia="Bookman Old Style"/>
          <w:sz w:val="24"/>
          <w:szCs w:val="24"/>
        </w:rPr>
      </w:pPr>
      <w:r w:rsidRPr="00D9369D">
        <w:rPr>
          <w:rFonts w:eastAsia="Bookman Old Style"/>
          <w:noProof/>
          <w:sz w:val="24"/>
          <w:szCs w:val="24"/>
        </w:rPr>
        <w:drawing>
          <wp:inline distT="0" distB="0" distL="0" distR="0">
            <wp:extent cx="2266950" cy="2125222"/>
            <wp:effectExtent l="19050" t="0" r="0" b="0"/>
            <wp:docPr id="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a:srcRect/>
                    <a:stretch>
                      <a:fillRect/>
                    </a:stretch>
                  </pic:blipFill>
                  <pic:spPr bwMode="auto">
                    <a:xfrm>
                      <a:off x="0" y="0"/>
                      <a:ext cx="2272182" cy="2130127"/>
                    </a:xfrm>
                    <a:prstGeom prst="rect">
                      <a:avLst/>
                    </a:prstGeom>
                    <a:noFill/>
                    <a:ln w="9525">
                      <a:noFill/>
                      <a:miter lim="800000"/>
                      <a:headEnd/>
                      <a:tailEnd/>
                    </a:ln>
                  </pic:spPr>
                </pic:pic>
              </a:graphicData>
            </a:graphic>
          </wp:inline>
        </w:drawing>
      </w:r>
    </w:p>
    <w:p w:rsidR="00BB3B84" w:rsidRDefault="00BB3B84" w:rsidP="008477DF">
      <w:pPr>
        <w:spacing w:before="60" w:after="60"/>
        <w:ind w:left="426"/>
        <w:jc w:val="both"/>
        <w:rPr>
          <w:rFonts w:eastAsia="Bookman Old Style"/>
          <w:sz w:val="24"/>
          <w:szCs w:val="24"/>
          <w:lang w:val="id-ID"/>
        </w:rPr>
      </w:pPr>
    </w:p>
    <w:p w:rsidR="00763792" w:rsidRPr="00D9369D" w:rsidRDefault="00763792" w:rsidP="008477DF">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Teater adalah sebagai berikut.</w:t>
      </w:r>
    </w:p>
    <w:tbl>
      <w:tblPr>
        <w:tblW w:w="8618"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68"/>
        <w:gridCol w:w="6350"/>
      </w:tblGrid>
      <w:tr w:rsidR="00763792" w:rsidRPr="00D9369D" w:rsidTr="00344AB0">
        <w:trPr>
          <w:trHeight w:val="240"/>
        </w:trPr>
        <w:tc>
          <w:tcPr>
            <w:tcW w:w="2268" w:type="dxa"/>
            <w:shd w:val="clear" w:color="auto" w:fill="B6DDE8" w:themeFill="accent5" w:themeFillTint="66"/>
          </w:tcPr>
          <w:p w:rsidR="00763792" w:rsidRPr="00D9369D" w:rsidRDefault="00763792" w:rsidP="008477DF">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shd w:val="clear" w:color="auto" w:fill="B6DDE8" w:themeFill="accent5" w:themeFillTint="66"/>
          </w:tcPr>
          <w:p w:rsidR="00763792" w:rsidRPr="00D9369D" w:rsidRDefault="00763792" w:rsidP="008477DF">
            <w:pPr>
              <w:spacing w:before="60" w:after="60"/>
              <w:jc w:val="center"/>
              <w:rPr>
                <w:rFonts w:eastAsia="Bookman Old Style"/>
                <w:b/>
                <w:bCs/>
                <w:sz w:val="24"/>
                <w:szCs w:val="24"/>
              </w:rPr>
            </w:pPr>
            <w:r w:rsidRPr="00D9369D">
              <w:rPr>
                <w:rFonts w:eastAsia="Bookman Old Style"/>
                <w:b/>
                <w:bCs/>
                <w:sz w:val="24"/>
                <w:szCs w:val="24"/>
              </w:rPr>
              <w:t>Deskripsi</w:t>
            </w:r>
          </w:p>
        </w:tc>
      </w:tr>
      <w:tr w:rsidR="00763792" w:rsidRPr="00D9369D" w:rsidTr="002750F9">
        <w:trPr>
          <w:trHeight w:val="240"/>
        </w:trPr>
        <w:tc>
          <w:tcPr>
            <w:tcW w:w="2268" w:type="dxa"/>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Mengalami (</w:t>
            </w:r>
            <w:r w:rsidRPr="00D9369D">
              <w:rPr>
                <w:rFonts w:eastAsia="Bookman Old Style"/>
                <w:i/>
                <w:sz w:val="24"/>
                <w:szCs w:val="24"/>
              </w:rPr>
              <w:t>Experiencing</w:t>
            </w:r>
            <w:r w:rsidRPr="00D9369D">
              <w:rPr>
                <w:rFonts w:eastAsia="Bookman Old Style"/>
                <w:sz w:val="24"/>
                <w:szCs w:val="24"/>
              </w:rPr>
              <w:t>)</w:t>
            </w:r>
          </w:p>
        </w:tc>
        <w:tc>
          <w:tcPr>
            <w:tcW w:w="6350" w:type="dxa"/>
          </w:tcPr>
          <w:p w:rsidR="00763792" w:rsidRPr="00D9369D" w:rsidRDefault="00763792" w:rsidP="008477DF">
            <w:pPr>
              <w:spacing w:before="60" w:after="60"/>
              <w:ind w:left="106" w:right="56"/>
              <w:rPr>
                <w:rFonts w:eastAsia="Bookman Old Style"/>
                <w:sz w:val="24"/>
                <w:szCs w:val="24"/>
              </w:rPr>
            </w:pPr>
            <w:r w:rsidRPr="00D9369D">
              <w:rPr>
                <w:rFonts w:eastAsia="Bookman Old Style"/>
                <w:sz w:val="24"/>
                <w:szCs w:val="24"/>
              </w:rPr>
              <w:t>Memahami, mengalami, merasakan, merespons, dan bereksperimen dengan ragam pengetahuan, gaya dan bentuk seni teater. Peserta didik melakukan olah rasa, tubuh, suara, eksplorasi alat, media, atau mengumpulkan informasi melalui observasi dan interaksi dengan seniman untuk memperkaya wawasan dalam berteater.</w:t>
            </w:r>
          </w:p>
        </w:tc>
      </w:tr>
      <w:tr w:rsidR="00763792" w:rsidRPr="00D9369D" w:rsidTr="002750F9">
        <w:trPr>
          <w:trHeight w:val="240"/>
        </w:trPr>
        <w:tc>
          <w:tcPr>
            <w:tcW w:w="2268" w:type="dxa"/>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Merefleksikan (</w:t>
            </w:r>
            <w:r w:rsidRPr="00D9369D">
              <w:rPr>
                <w:rFonts w:eastAsia="Bookman Old Style"/>
                <w:i/>
                <w:sz w:val="24"/>
                <w:szCs w:val="24"/>
              </w:rPr>
              <w:t>Reflecting</w:t>
            </w:r>
            <w:r w:rsidRPr="00D9369D">
              <w:rPr>
                <w:rFonts w:eastAsia="Bookman Old Style"/>
                <w:sz w:val="24"/>
                <w:szCs w:val="24"/>
              </w:rPr>
              <w:t>)</w:t>
            </w:r>
          </w:p>
        </w:tc>
        <w:tc>
          <w:tcPr>
            <w:tcW w:w="6350" w:type="dxa"/>
          </w:tcPr>
          <w:p w:rsidR="00763792" w:rsidRPr="00D9369D" w:rsidRDefault="00763792" w:rsidP="008477DF">
            <w:pPr>
              <w:spacing w:before="60" w:after="60"/>
              <w:ind w:left="113" w:right="113"/>
              <w:rPr>
                <w:rFonts w:eastAsia="Bookman Old Style"/>
                <w:sz w:val="24"/>
                <w:szCs w:val="24"/>
                <w:lang w:val="id-ID"/>
              </w:rPr>
            </w:pPr>
            <w:r w:rsidRPr="00D9369D">
              <w:rPr>
                <w:rFonts w:eastAsia="Bookman Old Style"/>
                <w:sz w:val="24"/>
                <w:szCs w:val="24"/>
              </w:rPr>
              <w:t>Menggali pengalaman dan ingatan emosi melalui hasil pengamatan, membaca, apresiasi, dan interaksi sosial individu dan kelompok, selama atau sesudah mengalami proses berseni teater.</w:t>
            </w:r>
            <w:r w:rsidRPr="00D9369D">
              <w:rPr>
                <w:rFonts w:eastAsia="Bookman Old Style"/>
                <w:sz w:val="24"/>
                <w:szCs w:val="24"/>
                <w:lang w:val="id-ID"/>
              </w:rPr>
              <w:t xml:space="preserve"> </w:t>
            </w:r>
            <w:r w:rsidRPr="00D9369D">
              <w:rPr>
                <w:rFonts w:eastAsia="Bookman Old Style"/>
                <w:sz w:val="24"/>
                <w:szCs w:val="24"/>
              </w:rPr>
              <w:t>Mengapresiasi, memberikan, dan menerima umpan balik atas karya diri sendiri atau orang lain. Mengomunikasikan secara runut dan terperinci menggunakan kosakata seni teater yang tepat.</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lastRenderedPageBreak/>
              <w:t>Berpikir dan Bekerja 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Mengelaborasi elemen tata artistik panggung (tata panggung, cahaya, kostum, rias, suara), dan keaktoran (gerak, ekspresi, dan suara). Mengomunikasikan proses penyatuan semua elemen tata artistik tersebut ke dalam wujud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Menciptakan (</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06" w:right="56"/>
              <w:rPr>
                <w:rFonts w:eastAsia="Bookman Old Style"/>
                <w:sz w:val="24"/>
                <w:szCs w:val="24"/>
              </w:rPr>
            </w:pPr>
            <w:r w:rsidRPr="00D9369D">
              <w:rPr>
                <w:rFonts w:eastAsia="Bookman Old Style"/>
                <w:sz w:val="24"/>
                <w:szCs w:val="24"/>
              </w:rPr>
              <w:t>Menggali pengalaman untuk menuangkan, meniru, membuat ulang, mengkreasi, menemukan, dan merangkai ide-ide kreatif tata artistik seni teater untuk kemudian diwujudkan ke sebuah karya pertunjukan. Mengekspresikan dirinya melalui penggalian karakter/ tokoh dan menampilkannya dalam wujud sebuah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Berdampak (</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Memaknai cara berpikir dan perubahan perilaku serta kepribadian, untuk membentuk karakter yang mencerminkan profil pelajar Pancasila bagi diri sendiri, sesama, lingkungan sekitar, dan bangsa.</w:t>
            </w:r>
          </w:p>
        </w:tc>
      </w:tr>
    </w:tbl>
    <w:p w:rsidR="00763792" w:rsidRPr="00D9369D" w:rsidRDefault="00763792" w:rsidP="008477DF">
      <w:pPr>
        <w:spacing w:before="60" w:after="60"/>
        <w:ind w:left="426" w:hanging="426"/>
        <w:jc w:val="both"/>
        <w:rPr>
          <w:rFonts w:eastAsia="Bookman Old Style"/>
          <w:b/>
          <w:bCs/>
          <w:caps/>
          <w:sz w:val="24"/>
          <w:szCs w:val="24"/>
        </w:rPr>
      </w:pPr>
    </w:p>
    <w:p w:rsidR="006B682E" w:rsidRPr="00D9369D" w:rsidRDefault="00F52AAF" w:rsidP="007A51F6">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 (Umumnya untuk Kelas XI dan XII SMA/MA/Program</w:t>
      </w:r>
      <w:r w:rsidR="005354FB" w:rsidRPr="00D9369D">
        <w:rPr>
          <w:rFonts w:eastAsia="Bookman Old Style"/>
          <w:b/>
          <w:bCs/>
          <w:caps/>
          <w:sz w:val="24"/>
          <w:szCs w:val="24"/>
        </w:rPr>
        <w:t xml:space="preserve"> </w:t>
      </w:r>
      <w:r w:rsidR="00111B20" w:rsidRPr="00D9369D">
        <w:rPr>
          <w:rFonts w:eastAsia="Bookman Old Style"/>
          <w:b/>
          <w:bCs/>
          <w:caps/>
          <w:sz w:val="24"/>
          <w:szCs w:val="24"/>
        </w:rPr>
        <w:t>Paket C)</w:t>
      </w:r>
    </w:p>
    <w:p w:rsidR="006B682E" w:rsidRPr="00D9369D" w:rsidRDefault="00111B20" w:rsidP="0063567B">
      <w:pPr>
        <w:spacing w:before="60" w:after="60"/>
        <w:ind w:left="426"/>
        <w:jc w:val="both"/>
        <w:rPr>
          <w:rFonts w:eastAsia="Bookman Old Style"/>
          <w:sz w:val="24"/>
          <w:szCs w:val="24"/>
        </w:rPr>
      </w:pPr>
      <w:r w:rsidRPr="00D9369D">
        <w:rPr>
          <w:rFonts w:eastAsia="Bookman Old Style"/>
          <w:sz w:val="24"/>
          <w:szCs w:val="24"/>
        </w:rPr>
        <w:t>Pada akhir Fase F, peserta didik mampu merancang konsep, memproduksi teater yang orisinal, atau memainkan peran dalam lakon teater, musikalisasi puisi, atau bereksperimen dengan penulisan struktur cerita dramatis yang merespons kondisi lingkungan atau fenomena di lin</w:t>
      </w:r>
      <w:bookmarkStart w:id="0" w:name="_GoBack"/>
      <w:bookmarkEnd w:id="0"/>
      <w:r w:rsidRPr="00D9369D">
        <w:rPr>
          <w:rFonts w:eastAsia="Bookman Old Style"/>
          <w:sz w:val="24"/>
          <w:szCs w:val="24"/>
        </w:rPr>
        <w:t>gkungan, dengan memanfaatkan teori dan pengetahuan yang telah dipelajari, serta media, teknologi, sumber daya yang tersedia di sekitarnya. Peserta didik mampu menganalisis kualitas artistik (pesan, ide-ide ekspresif, dan makna) karyanya sendiri dan karya profesional.</w:t>
      </w:r>
    </w:p>
    <w:p w:rsidR="006B682E" w:rsidRPr="00D9369D" w:rsidRDefault="00111B20" w:rsidP="0063567B">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firstRow="1" w:lastRow="1" w:firstColumn="1" w:lastColumn="1" w:noHBand="0" w:noVBand="0"/>
      </w:tblPr>
      <w:tblGrid>
        <w:gridCol w:w="2268"/>
        <w:gridCol w:w="6350"/>
      </w:tblGrid>
      <w:tr w:rsidR="006B682E" w:rsidRPr="00D9369D" w:rsidTr="00344AB0">
        <w:trPr>
          <w:trHeight w:val="240"/>
        </w:trPr>
        <w:tc>
          <w:tcPr>
            <w:tcW w:w="2268"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tcPr>
          <w:p w:rsidR="006B682E" w:rsidRPr="00D9369D" w:rsidRDefault="00111B20" w:rsidP="0063567B">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shd w:val="clear" w:color="auto" w:fill="B6DDE8" w:themeFill="accent5" w:themeFillTint="66"/>
          </w:tcPr>
          <w:p w:rsidR="006B682E" w:rsidRPr="00D9369D" w:rsidRDefault="00111B20" w:rsidP="0063567B">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lang w:val="id-ID"/>
              </w:rPr>
            </w:pPr>
            <w:r w:rsidRPr="00D9369D">
              <w:rPr>
                <w:rFonts w:eastAsia="Bookman Old Style"/>
                <w:sz w:val="24"/>
                <w:szCs w:val="24"/>
              </w:rPr>
              <w:t>Peserta didik menguasai teknik</w:t>
            </w:r>
            <w:r w:rsidR="000E4740">
              <w:rPr>
                <w:rFonts w:eastAsia="Bookman Old Style"/>
                <w:sz w:val="24"/>
                <w:szCs w:val="24"/>
              </w:rPr>
              <w:t xml:space="preserve"> </w:t>
            </w:r>
            <w:r w:rsidRPr="00D9369D">
              <w:rPr>
                <w:rFonts w:eastAsia="Bookman Old Style"/>
                <w:sz w:val="24"/>
                <w:szCs w:val="24"/>
              </w:rPr>
              <w:t>keaktoran melalui bahasa tubuh, mimik wajah dan vokal untuk menunjukkan kepekaan terhadap</w:t>
            </w:r>
            <w:r w:rsidR="00FD6C3A" w:rsidRPr="00D9369D">
              <w:rPr>
                <w:rFonts w:eastAsia="Bookman Old Style"/>
                <w:sz w:val="24"/>
                <w:szCs w:val="24"/>
                <w:lang w:val="id-ID"/>
              </w:rPr>
              <w:t xml:space="preserve"> </w:t>
            </w:r>
            <w:r w:rsidR="00FD6C3A" w:rsidRPr="00D9369D">
              <w:rPr>
                <w:rFonts w:eastAsia="Bookman Old Style"/>
                <w:sz w:val="24"/>
                <w:szCs w:val="24"/>
              </w:rPr>
              <w:t>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menganalisis</w:t>
            </w:r>
            <w:r w:rsidR="000E4740">
              <w:rPr>
                <w:rFonts w:eastAsia="Bookman Old Style"/>
                <w:sz w:val="24"/>
                <w:szCs w:val="24"/>
              </w:rPr>
              <w:t xml:space="preserve"> </w:t>
            </w:r>
            <w:r w:rsidRPr="00D9369D">
              <w:rPr>
                <w:rFonts w:eastAsia="Bookman Old Style"/>
                <w:sz w:val="24"/>
                <w:szCs w:val="24"/>
              </w:rPr>
              <w:t>pengalaman, latar belakang, dan ingatan emosi tokoh yang diperankan, isu yang diangkat dalam cerita atau proses bereksperimen dengan ragam teknik/genre teater.</w:t>
            </w:r>
          </w:p>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Berpikir dan Bekerja</w:t>
            </w:r>
            <w:r w:rsidR="000E4740">
              <w:rPr>
                <w:rFonts w:eastAsia="Bookman Old Style"/>
                <w:sz w:val="24"/>
                <w:szCs w:val="24"/>
              </w:rPr>
              <w:t xml:space="preserve"> </w:t>
            </w:r>
            <w:r w:rsidRPr="00D9369D">
              <w:rPr>
                <w:rFonts w:eastAsia="Bookman Old Style"/>
                <w:sz w:val="24"/>
                <w:szCs w:val="24"/>
              </w:rPr>
              <w:lastRenderedPageBreak/>
              <w:t>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lang w:val="id-ID"/>
              </w:rPr>
            </w:pPr>
            <w:r w:rsidRPr="00D9369D">
              <w:rPr>
                <w:rFonts w:eastAsia="Bookman Old Style"/>
                <w:sz w:val="24"/>
                <w:szCs w:val="24"/>
              </w:rPr>
              <w:lastRenderedPageBreak/>
              <w:t>Peserta didik mengeksplorasi,</w:t>
            </w:r>
            <w:r w:rsidR="000E4740">
              <w:rPr>
                <w:rFonts w:eastAsia="Bookman Old Style"/>
                <w:sz w:val="24"/>
                <w:szCs w:val="24"/>
              </w:rPr>
              <w:t xml:space="preserve"> </w:t>
            </w:r>
            <w:r w:rsidRPr="00D9369D">
              <w:rPr>
                <w:rFonts w:eastAsia="Bookman Old Style"/>
                <w:sz w:val="24"/>
                <w:szCs w:val="24"/>
              </w:rPr>
              <w:t xml:space="preserve">merancang dan memproduksi </w:t>
            </w:r>
            <w:r w:rsidRPr="00D9369D">
              <w:rPr>
                <w:rFonts w:eastAsia="Bookman Old Style"/>
                <w:sz w:val="24"/>
                <w:szCs w:val="24"/>
              </w:rPr>
              <w:lastRenderedPageBreak/>
              <w:t>pertunjukan teater, memainkan peran, dan/atau membuat konsep tata artistik panggung yang sesuai dengan cerita/genre yang dipertunjukkan. Peserta didik menggunakan alat, bahan,</w:t>
            </w:r>
            <w:r w:rsidR="00FD6C3A" w:rsidRPr="00D9369D">
              <w:rPr>
                <w:rFonts w:eastAsia="Bookman Old Style"/>
                <w:sz w:val="24"/>
                <w:szCs w:val="24"/>
                <w:lang w:val="id-ID"/>
              </w:rPr>
              <w:t xml:space="preserve"> </w:t>
            </w:r>
            <w:r w:rsidR="00FD6C3A" w:rsidRPr="00D9369D">
              <w:rPr>
                <w:rFonts w:eastAsia="Bookman Old Style"/>
                <w:sz w:val="24"/>
                <w:szCs w:val="24"/>
              </w:rPr>
              <w:t>teknologi, dan budaya yang tersedia di sekitarnya.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right="-1"/>
              <w:rPr>
                <w:rFonts w:eastAsia="Bookman Old Style"/>
                <w:sz w:val="24"/>
                <w:szCs w:val="24"/>
              </w:rPr>
            </w:pPr>
            <w:r w:rsidRPr="00D9369D">
              <w:rPr>
                <w:rFonts w:eastAsia="Bookman Old Style"/>
                <w:sz w:val="24"/>
                <w:szCs w:val="24"/>
              </w:rPr>
              <w:lastRenderedPageBreak/>
              <w:t>Menciptakan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menciptakan peran</w:t>
            </w:r>
            <w:r w:rsidR="000E4740">
              <w:rPr>
                <w:rFonts w:eastAsia="Bookman Old Style"/>
                <w:sz w:val="24"/>
                <w:szCs w:val="24"/>
              </w:rPr>
              <w:t xml:space="preserve"> </w:t>
            </w:r>
            <w:r w:rsidRPr="00D9369D">
              <w:rPr>
                <w:rFonts w:eastAsia="Bookman Old Style"/>
                <w:sz w:val="24"/>
                <w:szCs w:val="24"/>
              </w:rPr>
              <w:t>baru, naskah orisinal,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menghasilkan karya</w:t>
            </w:r>
            <w:r w:rsidR="000E4740">
              <w:rPr>
                <w:rFonts w:eastAsia="Bookman Old Style"/>
                <w:sz w:val="24"/>
                <w:szCs w:val="24"/>
              </w:rPr>
              <w:t xml:space="preserve"> </w:t>
            </w:r>
            <w:r w:rsidRPr="00D9369D">
              <w:rPr>
                <w:rFonts w:eastAsia="Bookman Old Style"/>
                <w:sz w:val="24"/>
                <w:szCs w:val="24"/>
              </w:rPr>
              <w:t>teater (naskah atau lakon) berdasarkan minat, pengetahuan, peristiwa aktual, pengalaman, empati, kreativitas, dan respons terhadap ragam topik yang dipilihnya, sehingga memberi dampak positif bagi dirinya dan lingkungan sekitarnya.</w:t>
            </w:r>
          </w:p>
        </w:tc>
      </w:tr>
    </w:tbl>
    <w:p w:rsidR="006B682E" w:rsidRPr="00D9369D" w:rsidRDefault="006B682E" w:rsidP="008477DF">
      <w:pPr>
        <w:spacing w:before="60" w:after="60"/>
        <w:ind w:right="-1"/>
        <w:rPr>
          <w:sz w:val="24"/>
          <w:szCs w:val="18"/>
        </w:rPr>
      </w:pPr>
    </w:p>
    <w:sectPr w:rsidR="006B682E" w:rsidRPr="00D9369D" w:rsidSect="0041196B">
      <w:pgSz w:w="11907" w:h="16840" w:code="9"/>
      <w:pgMar w:top="1418" w:right="1418" w:bottom="1418"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15:restartNumberingAfterBreak="0">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15:restartNumberingAfterBreak="0">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15:restartNumberingAfterBreak="0">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compat>
    <w:compatSetting w:name="compatibilityMode" w:uri="http://schemas.microsoft.com/office/word" w:val="12"/>
  </w:compat>
  <w:rsids>
    <w:rsidRoot w:val="006B682E"/>
    <w:rsid w:val="000012AA"/>
    <w:rsid w:val="00006415"/>
    <w:rsid w:val="0001079F"/>
    <w:rsid w:val="00017762"/>
    <w:rsid w:val="0002601E"/>
    <w:rsid w:val="00063432"/>
    <w:rsid w:val="000D7198"/>
    <w:rsid w:val="000E4740"/>
    <w:rsid w:val="000F4CA7"/>
    <w:rsid w:val="00104F2D"/>
    <w:rsid w:val="00107204"/>
    <w:rsid w:val="00111B20"/>
    <w:rsid w:val="00150878"/>
    <w:rsid w:val="00151A91"/>
    <w:rsid w:val="00176650"/>
    <w:rsid w:val="00191904"/>
    <w:rsid w:val="00192BBA"/>
    <w:rsid w:val="00194533"/>
    <w:rsid w:val="001A5D07"/>
    <w:rsid w:val="001C183C"/>
    <w:rsid w:val="00205665"/>
    <w:rsid w:val="00262283"/>
    <w:rsid w:val="002750F9"/>
    <w:rsid w:val="002903B4"/>
    <w:rsid w:val="002967D8"/>
    <w:rsid w:val="002C639A"/>
    <w:rsid w:val="00323BAE"/>
    <w:rsid w:val="00327C08"/>
    <w:rsid w:val="0033353B"/>
    <w:rsid w:val="00344AB0"/>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3567B"/>
    <w:rsid w:val="00667C5D"/>
    <w:rsid w:val="006811DB"/>
    <w:rsid w:val="0068201F"/>
    <w:rsid w:val="006B682E"/>
    <w:rsid w:val="006F19CF"/>
    <w:rsid w:val="007013BD"/>
    <w:rsid w:val="00702BB9"/>
    <w:rsid w:val="00704AB4"/>
    <w:rsid w:val="007124BA"/>
    <w:rsid w:val="00724070"/>
    <w:rsid w:val="00737F3C"/>
    <w:rsid w:val="007462AC"/>
    <w:rsid w:val="00763792"/>
    <w:rsid w:val="007768E8"/>
    <w:rsid w:val="007A51F6"/>
    <w:rsid w:val="007E3410"/>
    <w:rsid w:val="00815AE8"/>
    <w:rsid w:val="00844AB5"/>
    <w:rsid w:val="008477DF"/>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B261F4-68FD-4030-9C68-A003D93C2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4</Pages>
  <Words>1225</Words>
  <Characters>6988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123</cp:revision>
  <dcterms:created xsi:type="dcterms:W3CDTF">2024-07-23T02:36:00Z</dcterms:created>
  <dcterms:modified xsi:type="dcterms:W3CDTF">2026-01-09T15:19:00Z</dcterms:modified>
</cp:coreProperties>
</file>