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CAPAIAN PEMBELAJARAN MATA PELAJARAN SENI RUPA</w:t>
      </w:r>
    </w:p>
    <w:p w:rsidR="00000000" w:rsidDel="00000000" w:rsidP="00000000" w:rsidRDefault="00000000" w:rsidRPr="00000000" w14:paraId="00000002">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FASE B (KELAS III DAN IV SD/MI/PROGRAM PAKET A)</w:t>
      </w:r>
    </w:p>
    <w:p w:rsidR="00000000" w:rsidDel="00000000" w:rsidP="00000000" w:rsidRDefault="00000000" w:rsidRPr="00000000" w14:paraId="0000000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4">
      <w:pPr>
        <w:spacing w:after="0" w:line="360" w:lineRule="auto"/>
        <w:jc w:val="both"/>
        <w:rPr>
          <w:rFonts w:ascii="Arial" w:cs="Arial" w:eastAsia="Arial" w:hAnsi="Arial"/>
        </w:rPr>
      </w:pPr>
      <w:r w:rsidDel="00000000" w:rsidR="00000000" w:rsidRPr="00000000">
        <w:rPr>
          <w:rFonts w:ascii="Arial" w:cs="Arial" w:eastAsia="Arial" w:hAnsi="Arial"/>
          <w:rtl w:val="0"/>
        </w:rPr>
        <w:t xml:space="preserve">Di akhir fase B, peserta didik mampu menuangkan pengalamannya secara visual sebagai ungkapan ekspresi kreatif dengan rinci walaupun hasilnya belum menunjukkan proporsi yang optimal. Diharapkan pada akhir fase ini, peserta didik mampu mengenal dan dapat menggunakan keterampilan atau pengetahuan dasar tentang unsur rupa garis, bentuk, tekstur, ruang, dan warna dengan bahan, alat, dan prosedur yang dipilih dalam menciptakan karya 2 dan 3 dimensi.</w:t>
      </w:r>
    </w:p>
    <w:p w:rsidR="00000000" w:rsidDel="00000000" w:rsidP="00000000" w:rsidRDefault="00000000" w:rsidRPr="00000000" w14:paraId="0000000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360" w:lineRule="auto"/>
        <w:jc w:val="both"/>
        <w:rPr>
          <w:rFonts w:ascii="Arial" w:cs="Arial" w:eastAsia="Arial" w:hAnsi="Arial"/>
          <w:b w:val="1"/>
        </w:rPr>
      </w:pPr>
      <w:r w:rsidDel="00000000" w:rsidR="00000000" w:rsidRPr="00000000">
        <w:rPr>
          <w:rFonts w:ascii="Arial" w:cs="Arial" w:eastAsia="Arial" w:hAnsi="Arial"/>
          <w:b w:val="1"/>
          <w:rtl w:val="0"/>
        </w:rPr>
        <w:t xml:space="preserve">Fase B Berdasarkan Elemen</w:t>
      </w:r>
    </w:p>
    <w:tbl>
      <w:tblPr>
        <w:tblStyle w:val="Table1"/>
        <w:tblW w:w="9923.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7"/>
        <w:gridCol w:w="7796"/>
        <w:tblGridChange w:id="0">
          <w:tblGrid>
            <w:gridCol w:w="2127"/>
            <w:gridCol w:w="7796"/>
          </w:tblGrid>
        </w:tblGridChange>
      </w:tblGrid>
      <w:tr>
        <w:trPr>
          <w:cantSplit w:val="0"/>
          <w:tblHeader w:val="0"/>
        </w:trPr>
        <w:tc>
          <w:tcPr>
            <w:shd w:fill="1f4e79" w:val="clear"/>
          </w:tcPr>
          <w:p w:rsidR="00000000" w:rsidDel="00000000" w:rsidP="00000000" w:rsidRDefault="00000000" w:rsidRPr="00000000" w14:paraId="00000007">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ELEMEN</w:t>
            </w:r>
          </w:p>
        </w:tc>
        <w:tc>
          <w:tcPr>
            <w:shd w:fill="1f4e79" w:val="clear"/>
          </w:tcPr>
          <w:p w:rsidR="00000000" w:rsidDel="00000000" w:rsidP="00000000" w:rsidRDefault="00000000" w:rsidRPr="00000000" w14:paraId="00000008">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CAPAIAN PEMBELAJARAN</w:t>
            </w:r>
          </w:p>
        </w:tc>
      </w:tr>
      <w:tr>
        <w:trPr>
          <w:cantSplit w:val="0"/>
          <w:tblHeader w:val="0"/>
        </w:trPr>
        <w:tc>
          <w:tcPr>
            <w:shd w:fill="auto" w:val="clear"/>
          </w:tcPr>
          <w:p w:rsidR="00000000" w:rsidDel="00000000" w:rsidP="00000000" w:rsidRDefault="00000000" w:rsidRPr="00000000" w14:paraId="00000009">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Mengalami (Experiencing)</w:t>
            </w:r>
          </w:p>
        </w:tc>
        <w:tc>
          <w:tcPr>
            <w:shd w:fill="auto" w:val="clear"/>
          </w:tcPr>
          <w:p w:rsidR="00000000" w:rsidDel="00000000" w:rsidP="00000000" w:rsidRDefault="00000000" w:rsidRPr="00000000" w14:paraId="0000000A">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mampu mengamati, mengenal, merekam dan menuangkan pengalaman kesehariannya secara visual dengan menggunakan garis pijak dan proporsi walaupun masih berdasarkan penglihatan sendiri.</w:t>
            </w:r>
          </w:p>
          <w:p w:rsidR="00000000" w:rsidDel="00000000" w:rsidP="00000000" w:rsidRDefault="00000000" w:rsidRPr="00000000" w14:paraId="0000000B">
            <w:pPr>
              <w:spacing w:after="0" w:line="360" w:lineRule="auto"/>
              <w:jc w:val="both"/>
              <w:rPr>
                <w:rFonts w:ascii="Arial" w:cs="Arial" w:eastAsia="Arial" w:hAnsi="Arial"/>
              </w:rPr>
            </w:pPr>
            <w:r w:rsidDel="00000000" w:rsidR="00000000" w:rsidRPr="00000000">
              <w:rPr>
                <w:rFonts w:ascii="Arial" w:cs="Arial" w:eastAsia="Arial" w:hAnsi="Arial"/>
                <w:rtl w:val="0"/>
              </w:rPr>
              <w:t xml:space="preserve">Peserta didik mengenali dan dapat menggunakan alat, bahan dan prosedur dasar dalam menggambar, mewarnai, membentuk, memotong, dan merekat.</w:t>
            </w:r>
          </w:p>
        </w:tc>
      </w:tr>
      <w:tr>
        <w:trPr>
          <w:cantSplit w:val="0"/>
          <w:tblHeader w:val="0"/>
        </w:trPr>
        <w:tc>
          <w:tcPr>
            <w:shd w:fill="auto" w:val="clear"/>
          </w:tcPr>
          <w:p w:rsidR="00000000" w:rsidDel="00000000" w:rsidP="00000000" w:rsidRDefault="00000000" w:rsidRPr="00000000" w14:paraId="0000000C">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Menciptakan (Making/Creating)</w:t>
            </w:r>
          </w:p>
          <w:p w:rsidR="00000000" w:rsidDel="00000000" w:rsidP="00000000" w:rsidRDefault="00000000" w:rsidRPr="00000000" w14:paraId="0000000D">
            <w:pPr>
              <w:spacing w:after="0" w:line="360" w:lineRule="auto"/>
              <w:jc w:val="both"/>
              <w:rPr>
                <w:rFonts w:ascii="Arial" w:cs="Arial" w:eastAsia="Arial" w:hAnsi="Arial"/>
              </w:rPr>
            </w:pPr>
            <w:r w:rsidDel="00000000" w:rsidR="00000000" w:rsidRPr="00000000">
              <w:rPr>
                <w:rtl w:val="0"/>
              </w:rPr>
            </w:r>
          </w:p>
        </w:tc>
        <w:tc>
          <w:tcPr>
            <w:shd w:fill="auto" w:val="clear"/>
          </w:tcPr>
          <w:p w:rsidR="00000000" w:rsidDel="00000000" w:rsidP="00000000" w:rsidRDefault="00000000" w:rsidRPr="00000000" w14:paraId="000000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mampu menciptakan karya 2 atau 3 dimensi dengan mengeksplorasi dan menggunakan elemen seni rupa berupa garis, bentuk, tekstur, ruang dan warna.</w:t>
            </w:r>
          </w:p>
        </w:tc>
      </w:tr>
      <w:tr>
        <w:trPr>
          <w:cantSplit w:val="0"/>
          <w:tblHeader w:val="0"/>
        </w:trPr>
        <w:tc>
          <w:tcPr>
            <w:shd w:fill="auto" w:val="clear"/>
          </w:tcPr>
          <w:p w:rsidR="00000000" w:rsidDel="00000000" w:rsidP="00000000" w:rsidRDefault="00000000" w:rsidRPr="00000000" w14:paraId="0000000F">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Merefleksikan (Reflecting)</w:t>
            </w:r>
          </w:p>
          <w:p w:rsidR="00000000" w:rsidDel="00000000" w:rsidP="00000000" w:rsidRDefault="00000000" w:rsidRPr="00000000" w14:paraId="00000010">
            <w:pPr>
              <w:spacing w:after="0" w:line="360" w:lineRule="auto"/>
              <w:jc w:val="both"/>
              <w:rPr>
                <w:rFonts w:ascii="Arial" w:cs="Arial" w:eastAsia="Arial" w:hAnsi="Arial"/>
              </w:rPr>
            </w:pPr>
            <w:r w:rsidDel="00000000" w:rsidR="00000000" w:rsidRPr="00000000">
              <w:rPr>
                <w:rtl w:val="0"/>
              </w:rPr>
            </w:r>
          </w:p>
        </w:tc>
        <w:tc>
          <w:tcPr>
            <w:shd w:fill="auto" w:val="clear"/>
          </w:tcPr>
          <w:p w:rsidR="00000000" w:rsidDel="00000000" w:rsidP="00000000" w:rsidRDefault="00000000" w:rsidRPr="00000000" w14:paraId="00000011">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mampu mengenali dan menceritakan fokus dari karya yang diciptakan atau dilihatnya (dari teman sekelas karya seni dari orang lain atau era atau budaya tertentu) serta pengalaman dan perasaannya mengenai karya tersebut.</w:t>
            </w:r>
          </w:p>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Berpikir dan Bekerja Artistik (Thinking and Working Artistically)</w:t>
            </w:r>
          </w:p>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mulai mulai terbiasa secara mandiri menggunakan berbagai prosedur dasar sederhana untuk berkarya dengan aneka pilihan media yang tersedia di sekitar. Peserta didik mengetahui, memahami dan mulai konsisten mengutamakan faktor keselamatan dalam bekerja.</w:t>
            </w:r>
          </w:p>
        </w:tc>
      </w:tr>
      <w:tr>
        <w:trPr>
          <w:cantSplit w:val="0"/>
          <w:tblHeader w:val="0"/>
        </w:trPr>
        <w:tc>
          <w:tcPr>
            <w:shd w:fill="auto" w:val="clear"/>
          </w:tcPr>
          <w:p w:rsidR="00000000" w:rsidDel="00000000" w:rsidP="00000000" w:rsidRDefault="00000000" w:rsidRPr="00000000" w14:paraId="00000014">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Berpikir dan Bekerja Artistik (Thinking and Working Artistically)</w:t>
            </w:r>
          </w:p>
        </w:tc>
        <w:tc>
          <w:tcPr>
            <w:shd w:fill="auto" w:val="clear"/>
          </w:tcPr>
          <w:p w:rsidR="00000000" w:rsidDel="00000000" w:rsidP="00000000" w:rsidRDefault="00000000" w:rsidRPr="00000000" w14:paraId="00000015">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B, peserta didik mampu menciptakan karya sendiri yang sesuai dengan perasaan, minat atau konteks lingkungannya</w:t>
            </w:r>
          </w:p>
        </w:tc>
      </w:tr>
    </w:tbl>
    <w:p w:rsidR="00000000" w:rsidDel="00000000" w:rsidP="00000000" w:rsidRDefault="00000000" w:rsidRPr="00000000" w14:paraId="00000016">
      <w:pPr>
        <w:spacing w:after="0" w:line="360" w:lineRule="auto"/>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17">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8">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b w:val="1"/>
          <w:sz w:val="24"/>
          <w:szCs w:val="24"/>
        </w:rPr>
      </w:pPr>
      <w:bookmarkStart w:colFirst="0" w:colLast="0" w:name="_gjdgxs" w:id="0"/>
      <w:bookmarkEnd w:id="0"/>
      <w:r w:rsidDel="00000000" w:rsidR="00000000" w:rsidRPr="00000000">
        <w:rPr>
          <w:rtl w:val="0"/>
        </w:rPr>
      </w:r>
    </w:p>
    <w:sectPr>
      <w:pgSz w:h="18711" w:w="12191"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