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B26" w:rsidRPr="00CD4D89" w:rsidRDefault="002B6B26" w:rsidP="00CD4D89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CD4D89">
        <w:rPr>
          <w:rFonts w:ascii="Times New Roman" w:hAnsi="Times New Roman"/>
          <w:b/>
          <w:caps/>
          <w:color w:val="FFFFFF" w:themeColor="background1"/>
          <w:sz w:val="24"/>
        </w:rPr>
        <w:t>PROGRAM SEMESTER (PROSEM)</w:t>
      </w:r>
    </w:p>
    <w:p w:rsidR="002B6B26" w:rsidRPr="00CD4D89" w:rsidRDefault="002B6B26" w:rsidP="00CD4D89">
      <w:pPr>
        <w:shd w:val="clear" w:color="auto" w:fill="FBD4B4" w:themeFill="accent6" w:themeFillTint="66"/>
        <w:spacing w:before="60" w:after="60" w:line="240" w:lineRule="auto"/>
        <w:jc w:val="center"/>
        <w:rPr>
          <w:rFonts w:ascii="Times New Roman" w:hAnsi="Times New Roman"/>
          <w:sz w:val="24"/>
          <w:szCs w:val="24"/>
        </w:rPr>
      </w:pPr>
      <w:r w:rsidRPr="00CD4D89">
        <w:rPr>
          <w:rFonts w:ascii="Times New Roman" w:hAnsi="Times New Roman"/>
          <w:b/>
          <w:sz w:val="24"/>
        </w:rPr>
        <w:t xml:space="preserve">FASE D (KELAS VIII) SMP/MTs </w:t>
      </w:r>
    </w:p>
    <w:p w:rsidR="002B6B26" w:rsidRPr="00CD4D89" w:rsidRDefault="002B6B26" w:rsidP="00CD4D89">
      <w:pPr>
        <w:shd w:val="clear" w:color="auto" w:fill="DAEEF3" w:themeFill="accent5" w:themeFillTint="33"/>
        <w:spacing w:before="60" w:after="60" w:line="240" w:lineRule="auto"/>
        <w:jc w:val="center"/>
        <w:rPr>
          <w:rFonts w:ascii="Times New Roman" w:hAnsi="Times New Roman"/>
          <w:sz w:val="24"/>
          <w:szCs w:val="24"/>
        </w:rPr>
      </w:pPr>
      <w:r w:rsidRPr="00CD4D89">
        <w:rPr>
          <w:rFonts w:ascii="Times New Roman" w:hAnsi="Times New Roman"/>
          <w:b/>
          <w:sz w:val="24"/>
        </w:rPr>
        <w:t xml:space="preserve">MATA PELAJARAN : </w:t>
      </w:r>
      <w:r w:rsidR="006F76EE" w:rsidRPr="00BD20D1">
        <w:rPr>
          <w:rFonts w:ascii="Times New Roman" w:hAnsi="Times New Roman"/>
          <w:b/>
          <w:caps/>
          <w:sz w:val="24"/>
          <w:szCs w:val="24"/>
          <w:lang w:val="fi-FI"/>
        </w:rPr>
        <w:t>Seni Rupa</w:t>
      </w:r>
    </w:p>
    <w:p w:rsidR="002B6B26" w:rsidRPr="00CD4D89" w:rsidRDefault="002B6B26" w:rsidP="00FF2B3C">
      <w:pPr>
        <w:spacing w:before="60" w:after="6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EF4D5E" w:rsidRPr="00CD4D89" w:rsidRDefault="00EF4D5E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CD4D89">
        <w:rPr>
          <w:rFonts w:ascii="Times New Roman" w:hAnsi="Times New Roman"/>
          <w:b/>
          <w:sz w:val="24"/>
          <w:lang w:val="fi-FI"/>
        </w:rPr>
        <w:t>Satuan Pendidikan</w:t>
      </w:r>
      <w:r w:rsidRPr="00CD4D89">
        <w:rPr>
          <w:rFonts w:ascii="Times New Roman" w:hAnsi="Times New Roman"/>
          <w:b/>
          <w:sz w:val="24"/>
          <w:lang w:val="fi-FI"/>
        </w:rPr>
        <w:tab/>
        <w:t>:</w:t>
      </w:r>
      <w:r w:rsidRPr="00CD4D89">
        <w:rPr>
          <w:rFonts w:ascii="Times New Roman" w:hAnsi="Times New Roman"/>
          <w:b/>
          <w:sz w:val="24"/>
          <w:lang w:val="fi-FI"/>
        </w:rPr>
        <w:tab/>
      </w:r>
      <w:r w:rsidR="00FF2B3C" w:rsidRPr="00FF2B3C">
        <w:rPr>
          <w:rFonts w:ascii="Times New Roman" w:hAnsi="Times New Roman"/>
          <w:b/>
          <w:bCs/>
          <w:caps/>
          <w:color w:val="000000"/>
          <w:sz w:val="24"/>
        </w:rPr>
        <w:t>SMPn websiteedukasi.com</w:t>
      </w:r>
    </w:p>
    <w:p w:rsidR="002F5621" w:rsidRPr="00CD4D89" w:rsidRDefault="002F5621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 w:rsidRPr="00CD4D89">
        <w:rPr>
          <w:rFonts w:ascii="Times New Roman" w:hAnsi="Times New Roman"/>
          <w:b/>
          <w:sz w:val="24"/>
          <w:lang w:val="fi-FI"/>
        </w:rPr>
        <w:t>Mata Pelajaran</w:t>
      </w:r>
      <w:r w:rsidR="002B6B26" w:rsidRPr="00CD4D89">
        <w:rPr>
          <w:rFonts w:ascii="Times New Roman" w:hAnsi="Times New Roman"/>
          <w:b/>
          <w:sz w:val="24"/>
          <w:lang w:val="fi-FI"/>
        </w:rPr>
        <w:tab/>
      </w:r>
      <w:r w:rsidRPr="00CD4D89">
        <w:rPr>
          <w:rFonts w:ascii="Times New Roman" w:hAnsi="Times New Roman"/>
          <w:b/>
          <w:sz w:val="24"/>
          <w:lang w:val="fi-FI"/>
        </w:rPr>
        <w:t>:</w:t>
      </w:r>
      <w:r w:rsidR="002B6B26" w:rsidRPr="00CD4D89">
        <w:rPr>
          <w:rFonts w:ascii="Times New Roman" w:hAnsi="Times New Roman"/>
          <w:b/>
          <w:sz w:val="24"/>
          <w:lang w:val="fi-FI"/>
        </w:rPr>
        <w:tab/>
      </w:r>
      <w:r w:rsidR="006F76EE" w:rsidRPr="00BD20D1">
        <w:rPr>
          <w:rFonts w:ascii="Times New Roman" w:hAnsi="Times New Roman"/>
          <w:b/>
          <w:caps/>
          <w:sz w:val="24"/>
          <w:szCs w:val="24"/>
          <w:lang w:val="fi-FI"/>
        </w:rPr>
        <w:t>Seni Rupa</w:t>
      </w:r>
    </w:p>
    <w:p w:rsidR="002F5621" w:rsidRPr="00CD4D89" w:rsidRDefault="002F5621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CD4D89">
        <w:rPr>
          <w:rFonts w:ascii="Times New Roman" w:hAnsi="Times New Roman"/>
          <w:b/>
          <w:sz w:val="24"/>
          <w:lang w:val="it-CH"/>
        </w:rPr>
        <w:t>Tahun Pelajaran</w:t>
      </w:r>
      <w:r w:rsidR="002B6B26" w:rsidRPr="00CD4D89">
        <w:rPr>
          <w:rFonts w:ascii="Times New Roman" w:hAnsi="Times New Roman"/>
          <w:b/>
          <w:sz w:val="24"/>
          <w:lang w:val="it-CH"/>
        </w:rPr>
        <w:tab/>
      </w:r>
      <w:r w:rsidRPr="00CD4D89">
        <w:rPr>
          <w:rFonts w:ascii="Times New Roman" w:hAnsi="Times New Roman"/>
          <w:b/>
          <w:sz w:val="24"/>
          <w:lang w:val="it-CH"/>
        </w:rPr>
        <w:t>:</w:t>
      </w:r>
      <w:r w:rsidR="002B6B26" w:rsidRPr="00CD4D89">
        <w:rPr>
          <w:rFonts w:ascii="Times New Roman" w:hAnsi="Times New Roman"/>
          <w:b/>
          <w:sz w:val="24"/>
          <w:lang w:val="it-CH"/>
        </w:rPr>
        <w:tab/>
      </w:r>
      <w:r w:rsidRPr="00CD4D89">
        <w:rPr>
          <w:rFonts w:ascii="Times New Roman" w:hAnsi="Times New Roman"/>
          <w:b/>
          <w:sz w:val="24"/>
          <w:lang w:val="it-CH"/>
        </w:rPr>
        <w:t>20... / 20...</w:t>
      </w:r>
    </w:p>
    <w:p w:rsidR="002F5621" w:rsidRPr="00CD4D89" w:rsidRDefault="008C6714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 w:rsidRPr="00CD4D89">
        <w:rPr>
          <w:rFonts w:ascii="Times New Roman" w:hAnsi="Times New Roman"/>
          <w:b/>
          <w:sz w:val="24"/>
          <w:lang w:val="en-ID"/>
        </w:rPr>
        <w:t>Fase</w:t>
      </w:r>
      <w:r w:rsidR="00EF4D5E" w:rsidRPr="00CD4D89">
        <w:rPr>
          <w:rFonts w:ascii="Times New Roman" w:hAnsi="Times New Roman"/>
          <w:b/>
          <w:sz w:val="24"/>
          <w:lang w:val="en-ID"/>
        </w:rPr>
        <w:t>/</w:t>
      </w:r>
      <w:r w:rsidRPr="00CD4D89">
        <w:rPr>
          <w:rFonts w:ascii="Times New Roman" w:hAnsi="Times New Roman"/>
          <w:b/>
          <w:sz w:val="24"/>
          <w:lang w:val="en-ID"/>
        </w:rPr>
        <w:t>Kelas</w:t>
      </w:r>
      <w:r w:rsidR="002F5621" w:rsidRPr="00CD4D89">
        <w:rPr>
          <w:rFonts w:ascii="Times New Roman" w:hAnsi="Times New Roman"/>
          <w:b/>
          <w:sz w:val="24"/>
          <w:lang w:val="it-CH"/>
        </w:rPr>
        <w:t>/Semester</w:t>
      </w:r>
      <w:r w:rsidR="002B6B26" w:rsidRPr="00CD4D89">
        <w:rPr>
          <w:rFonts w:ascii="Times New Roman" w:hAnsi="Times New Roman"/>
          <w:b/>
          <w:sz w:val="24"/>
          <w:lang w:val="it-CH"/>
        </w:rPr>
        <w:tab/>
      </w:r>
      <w:r w:rsidR="002F5621" w:rsidRPr="00CD4D89">
        <w:rPr>
          <w:rFonts w:ascii="Times New Roman" w:hAnsi="Times New Roman"/>
          <w:b/>
          <w:sz w:val="24"/>
          <w:lang w:val="it-CH"/>
        </w:rPr>
        <w:t>:</w:t>
      </w:r>
      <w:r w:rsidR="002B6B26" w:rsidRPr="00CD4D89">
        <w:rPr>
          <w:rFonts w:ascii="Times New Roman" w:hAnsi="Times New Roman"/>
          <w:b/>
          <w:sz w:val="24"/>
          <w:lang w:val="it-CH"/>
        </w:rPr>
        <w:tab/>
      </w:r>
      <w:r w:rsidR="00EF4D5E" w:rsidRPr="00CD4D89">
        <w:rPr>
          <w:rFonts w:ascii="Times New Roman" w:hAnsi="Times New Roman"/>
          <w:b/>
          <w:sz w:val="24"/>
          <w:lang w:val="it-CH"/>
        </w:rPr>
        <w:t xml:space="preserve">D / </w:t>
      </w:r>
      <w:r w:rsidR="001452DE" w:rsidRPr="00CD4D89">
        <w:rPr>
          <w:rFonts w:ascii="Times New Roman" w:hAnsi="Times New Roman"/>
          <w:b/>
          <w:sz w:val="24"/>
          <w:lang w:val="id-ID"/>
        </w:rPr>
        <w:t>VI</w:t>
      </w:r>
      <w:r w:rsidR="002B6B26" w:rsidRPr="00CD4D89">
        <w:rPr>
          <w:rFonts w:ascii="Times New Roman" w:hAnsi="Times New Roman"/>
          <w:b/>
          <w:sz w:val="24"/>
        </w:rPr>
        <w:t>I</w:t>
      </w:r>
      <w:r w:rsidR="002F5621" w:rsidRPr="00CD4D89">
        <w:rPr>
          <w:rFonts w:ascii="Times New Roman" w:hAnsi="Times New Roman"/>
          <w:b/>
          <w:sz w:val="24"/>
          <w:lang w:val="id-ID"/>
        </w:rPr>
        <w:t>I</w:t>
      </w:r>
      <w:r w:rsidR="00EF4D5E" w:rsidRPr="00CD4D89">
        <w:rPr>
          <w:rFonts w:ascii="Times New Roman" w:hAnsi="Times New Roman"/>
          <w:b/>
          <w:sz w:val="24"/>
        </w:rPr>
        <w:t xml:space="preserve">/ </w:t>
      </w:r>
      <w:r w:rsidR="00BA50FA" w:rsidRPr="00CD4D89">
        <w:rPr>
          <w:rFonts w:ascii="Times New Roman" w:hAnsi="Times New Roman"/>
          <w:b/>
          <w:sz w:val="24"/>
          <w:lang w:val="it-CH"/>
        </w:rPr>
        <w:t>1</w:t>
      </w:r>
    </w:p>
    <w:p w:rsidR="002F5621" w:rsidRPr="00CD4D89" w:rsidRDefault="002F5621" w:rsidP="00CD4D89">
      <w:pPr>
        <w:spacing w:before="60" w:after="6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2250"/>
        <w:gridCol w:w="990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88"/>
      </w:tblGrid>
      <w:tr w:rsidR="00CD4D89" w:rsidRPr="00CD4D89" w:rsidTr="00E54D63">
        <w:trPr>
          <w:trHeight w:val="508"/>
        </w:trPr>
        <w:tc>
          <w:tcPr>
            <w:tcW w:w="204" w:type="pct"/>
            <w:vMerge w:val="restar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</w:tc>
        <w:tc>
          <w:tcPr>
            <w:tcW w:w="807" w:type="pct"/>
            <w:vMerge w:val="restar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355" w:type="pct"/>
            <w:vMerge w:val="restar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602" w:type="pct"/>
            <w:gridSpan w:val="5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Juli</w:t>
            </w:r>
          </w:p>
        </w:tc>
        <w:tc>
          <w:tcPr>
            <w:tcW w:w="603" w:type="pct"/>
            <w:gridSpan w:val="5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Agustus</w:t>
            </w:r>
          </w:p>
        </w:tc>
        <w:tc>
          <w:tcPr>
            <w:tcW w:w="603" w:type="pct"/>
            <w:gridSpan w:val="5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September</w:t>
            </w:r>
          </w:p>
        </w:tc>
        <w:tc>
          <w:tcPr>
            <w:tcW w:w="603" w:type="pct"/>
            <w:gridSpan w:val="5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Oktober</w:t>
            </w:r>
          </w:p>
        </w:tc>
        <w:tc>
          <w:tcPr>
            <w:tcW w:w="603" w:type="pct"/>
            <w:gridSpan w:val="5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November</w:t>
            </w:r>
          </w:p>
        </w:tc>
        <w:tc>
          <w:tcPr>
            <w:tcW w:w="619" w:type="pct"/>
            <w:gridSpan w:val="5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Desember</w:t>
            </w:r>
          </w:p>
        </w:tc>
      </w:tr>
      <w:tr w:rsidR="00E54D63" w:rsidRPr="00CD4D89" w:rsidTr="00E54D63">
        <w:trPr>
          <w:trHeight w:val="508"/>
        </w:trPr>
        <w:tc>
          <w:tcPr>
            <w:tcW w:w="204" w:type="pct"/>
            <w:vMerge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</w:p>
        </w:tc>
        <w:tc>
          <w:tcPr>
            <w:tcW w:w="807" w:type="pct"/>
            <w:vMerge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355" w:type="pct"/>
            <w:vMerge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38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</w:tr>
      <w:tr w:rsidR="00E54D63" w:rsidRPr="00CD4D89" w:rsidTr="00EC75AB">
        <w:trPr>
          <w:trHeight w:val="350"/>
        </w:trPr>
        <w:tc>
          <w:tcPr>
            <w:tcW w:w="5000" w:type="pct"/>
            <w:gridSpan w:val="33"/>
            <w:shd w:val="clear" w:color="auto" w:fill="DAEEF3" w:themeFill="accent5" w:themeFillTint="33"/>
          </w:tcPr>
          <w:p w:rsidR="00E54D63" w:rsidRPr="0072540C" w:rsidRDefault="00E54D63" w:rsidP="00E54D63">
            <w:pPr>
              <w:spacing w:before="100" w:after="100" w:line="240" w:lineRule="auto"/>
              <w:ind w:left="426" w:hanging="426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Unit</w:t>
            </w:r>
            <w:r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 1 </w:t>
            </w: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Menggambar</w:t>
            </w:r>
          </w:p>
        </w:tc>
      </w:tr>
      <w:tr w:rsidR="00E54D63" w:rsidRPr="00CD4D89" w:rsidTr="00E54D63">
        <w:trPr>
          <w:trHeight w:val="193"/>
        </w:trPr>
        <w:tc>
          <w:tcPr>
            <w:tcW w:w="204" w:type="pct"/>
          </w:tcPr>
          <w:p w:rsidR="00E54D63" w:rsidRPr="00BD20D1" w:rsidRDefault="00E54D63" w:rsidP="009D7FEA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07" w:type="pct"/>
          </w:tcPr>
          <w:p w:rsidR="00E54D63" w:rsidRPr="006B2CF8" w:rsidRDefault="00E54D63" w:rsidP="006B2C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510" w:right="-57" w:hanging="567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8.1.1.  Peserta didik mampu memahami pengertian menggambar perspektif dengan satu titik hilang.</w:t>
            </w:r>
          </w:p>
          <w:p w:rsidR="00E54D63" w:rsidRPr="006B2CF8" w:rsidRDefault="00E54D63" w:rsidP="006B2C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510" w:right="-57" w:hanging="567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8.1.2.  Peserta didik mampu menjelaskan hukum perspektif.</w:t>
            </w:r>
          </w:p>
          <w:p w:rsidR="00E54D63" w:rsidRPr="006B2CF8" w:rsidRDefault="00E54D63" w:rsidP="006B2C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510" w:right="-57" w:hanging="567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 xml:space="preserve">8.1.3.  Peserta didik mampu menentukan dan menggambar </w:t>
            </w:r>
            <w:r w:rsidRPr="006B2CF8">
              <w:rPr>
                <w:rFonts w:ascii="Times New Roman" w:eastAsiaTheme="minorHAnsi" w:hAnsi="Times New Roman"/>
                <w:szCs w:val="24"/>
              </w:rPr>
              <w:lastRenderedPageBreak/>
              <w:t>garis horizon beserta satu titik hilang.</w:t>
            </w:r>
          </w:p>
          <w:p w:rsidR="00E54D63" w:rsidRPr="00BD20D1" w:rsidRDefault="00E54D63" w:rsidP="006B2C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510" w:right="-57" w:hanging="56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8.1.4.  Peserta didik mampu menggambar perspektif bangun dengan satu titik hilang.</w:t>
            </w:r>
          </w:p>
        </w:tc>
        <w:tc>
          <w:tcPr>
            <w:tcW w:w="355" w:type="pct"/>
          </w:tcPr>
          <w:p w:rsidR="00E54D63" w:rsidRPr="00CD4D89" w:rsidRDefault="00E54D63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38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54D63" w:rsidRPr="00CD4D89" w:rsidTr="00E54D63">
        <w:trPr>
          <w:trHeight w:val="193"/>
        </w:trPr>
        <w:tc>
          <w:tcPr>
            <w:tcW w:w="204" w:type="pct"/>
          </w:tcPr>
          <w:p w:rsidR="00E54D63" w:rsidRPr="00BD20D1" w:rsidRDefault="00E54D63" w:rsidP="009D7FEA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07" w:type="pct"/>
          </w:tcPr>
          <w:p w:rsidR="00E54D63" w:rsidRPr="006B2CF8" w:rsidRDefault="00E54D63" w:rsidP="006B2C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510" w:right="-57" w:hanging="567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8.1.5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menggambar garis horizon pada bidang gambar.</w:t>
            </w:r>
          </w:p>
          <w:p w:rsidR="00E54D63" w:rsidRPr="006B2CF8" w:rsidRDefault="00E54D63" w:rsidP="006B2C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510" w:right="-57" w:hanging="567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8.1.6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membuat dua titik hilang pada garis horizon.</w:t>
            </w:r>
          </w:p>
          <w:p w:rsidR="00E54D63" w:rsidRPr="006B2CF8" w:rsidRDefault="00E54D63" w:rsidP="006B2C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510" w:right="-57" w:hanging="567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8.1.7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menggambar perspektif bangun majemuk dengan dua titik hilang.</w:t>
            </w:r>
          </w:p>
        </w:tc>
        <w:tc>
          <w:tcPr>
            <w:tcW w:w="355" w:type="pct"/>
          </w:tcPr>
          <w:p w:rsidR="00E54D63" w:rsidRPr="00CD4D89" w:rsidRDefault="00E54D63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38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54D63" w:rsidRPr="00CD4D89" w:rsidTr="00E54D63">
        <w:trPr>
          <w:trHeight w:val="193"/>
        </w:trPr>
        <w:tc>
          <w:tcPr>
            <w:tcW w:w="204" w:type="pct"/>
          </w:tcPr>
          <w:p w:rsidR="00E54D63" w:rsidRPr="00BD20D1" w:rsidRDefault="00E54D63" w:rsidP="009D7FEA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07" w:type="pct"/>
          </w:tcPr>
          <w:p w:rsidR="00E54D63" w:rsidRPr="006B2CF8" w:rsidRDefault="00E54D63" w:rsidP="006B2C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595" w:right="-57" w:hanging="652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8.1.8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 xml:space="preserve">Peserta didik mampu menjelaskan pengertian istilah grid </w:t>
            </w:r>
            <w:r w:rsidRPr="006B2CF8">
              <w:rPr>
                <w:rFonts w:ascii="Times New Roman" w:eastAsiaTheme="minorHAnsi" w:hAnsi="Times New Roman"/>
                <w:szCs w:val="24"/>
              </w:rPr>
              <w:lastRenderedPageBreak/>
              <w:t>dalam kegiatan memperbesar gambar.</w:t>
            </w:r>
          </w:p>
          <w:p w:rsidR="00E54D63" w:rsidRPr="006B2CF8" w:rsidRDefault="00E54D63" w:rsidP="006B2C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595" w:right="-57" w:hanging="652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8.1.9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menjelaskan cara kerja grid dalam pembesaran gambar.</w:t>
            </w:r>
          </w:p>
          <w:p w:rsidR="00E54D63" w:rsidRPr="006B2CF8" w:rsidRDefault="00E54D63" w:rsidP="006B2C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595" w:right="-57" w:hanging="652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8.1.10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memperbesar gambar (foto atau peta) dengan bantuan grid.</w:t>
            </w:r>
          </w:p>
        </w:tc>
        <w:tc>
          <w:tcPr>
            <w:tcW w:w="355" w:type="pct"/>
          </w:tcPr>
          <w:p w:rsidR="00E54D63" w:rsidRPr="00CD4D89" w:rsidRDefault="00E54D63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38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54D63" w:rsidRPr="00CD4D89" w:rsidTr="00E54D63">
        <w:trPr>
          <w:trHeight w:val="70"/>
        </w:trPr>
        <w:tc>
          <w:tcPr>
            <w:tcW w:w="204" w:type="pct"/>
          </w:tcPr>
          <w:p w:rsidR="00E54D63" w:rsidRPr="00BD20D1" w:rsidRDefault="00E54D63" w:rsidP="009D7FEA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07" w:type="pct"/>
          </w:tcPr>
          <w:p w:rsidR="00E54D63" w:rsidRPr="006B2CF8" w:rsidRDefault="00E54D63" w:rsidP="006B2CF8">
            <w:pPr>
              <w:spacing w:before="100" w:after="100" w:line="240" w:lineRule="auto"/>
              <w:ind w:left="595" w:right="-57" w:hanging="652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8.1.11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menjelaskan pengertian menggambar ilustrasi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95" w:right="-57" w:hanging="652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8.1.12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menganalisis penekanan gambar ilustrasi adalah pada fungsi menerangkan.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95" w:right="-57" w:hanging="652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8.1.13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 xml:space="preserve">Peserta didik mampu </w:t>
            </w:r>
            <w:r w:rsidRPr="006B2CF8">
              <w:rPr>
                <w:rFonts w:ascii="Times New Roman" w:eastAsiaTheme="minorHAnsi" w:hAnsi="Times New Roman"/>
                <w:szCs w:val="24"/>
              </w:rPr>
              <w:lastRenderedPageBreak/>
              <w:t>menggambar ilustrasi untuk mata pelajaran tertentu.</w:t>
            </w:r>
          </w:p>
        </w:tc>
        <w:tc>
          <w:tcPr>
            <w:tcW w:w="355" w:type="pct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38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54D63" w:rsidRPr="00CD4D89" w:rsidTr="00E54D63">
        <w:trPr>
          <w:trHeight w:val="70"/>
        </w:trPr>
        <w:tc>
          <w:tcPr>
            <w:tcW w:w="204" w:type="pct"/>
          </w:tcPr>
          <w:p w:rsidR="00E54D63" w:rsidRPr="00BD20D1" w:rsidRDefault="00E54D63" w:rsidP="009D7FEA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07" w:type="pct"/>
          </w:tcPr>
          <w:p w:rsidR="00E54D63" w:rsidRPr="006B2CF8" w:rsidRDefault="00E54D63" w:rsidP="006B2CF8">
            <w:pPr>
              <w:spacing w:before="100" w:after="100" w:line="240" w:lineRule="auto"/>
              <w:ind w:left="595" w:right="-57" w:hanging="652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8.1.14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menjelaskan pengertian melukis suasana.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95" w:right="-57" w:hanging="652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8.1.15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menyebutkan contoh lukisan suasana yang berkaitan dengan waktu.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95" w:right="-57" w:hanging="652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8.1.16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menganalisis contoh lukisan suasana yang berkaitan dengan peristiwa.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95" w:right="-57" w:hanging="652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8.1.17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menganilisis contoh lukisan suasana yang berkaitan dengan tempat tertentu.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95" w:right="-57" w:hanging="652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8.1.18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 xml:space="preserve">Peserta didik </w:t>
            </w:r>
            <w:r w:rsidRPr="006B2CF8">
              <w:rPr>
                <w:rFonts w:ascii="Times New Roman" w:eastAsiaTheme="minorHAnsi" w:hAnsi="Times New Roman"/>
                <w:szCs w:val="24"/>
              </w:rPr>
              <w:lastRenderedPageBreak/>
              <w:t>mampu melukis suasana lingkungan sekolah.</w:t>
            </w:r>
          </w:p>
        </w:tc>
        <w:tc>
          <w:tcPr>
            <w:tcW w:w="355" w:type="pct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38" w:type="pct"/>
          </w:tcPr>
          <w:p w:rsidR="00E54D63" w:rsidRPr="00CD4D89" w:rsidRDefault="00E54D63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54D63" w:rsidRPr="00CD4D89" w:rsidTr="00885823">
        <w:trPr>
          <w:trHeight w:val="350"/>
        </w:trPr>
        <w:tc>
          <w:tcPr>
            <w:tcW w:w="5000" w:type="pct"/>
            <w:gridSpan w:val="33"/>
            <w:shd w:val="clear" w:color="auto" w:fill="DAEEF3" w:themeFill="accent5" w:themeFillTint="33"/>
          </w:tcPr>
          <w:p w:rsidR="00E54D63" w:rsidRPr="0072540C" w:rsidRDefault="00E54D63" w:rsidP="00E54D63">
            <w:pPr>
              <w:spacing w:before="100" w:after="100" w:line="240" w:lineRule="auto"/>
              <w:ind w:right="72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Unit</w:t>
            </w:r>
            <w:r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 2 </w:t>
            </w: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Mendesain</w:t>
            </w:r>
          </w:p>
        </w:tc>
      </w:tr>
      <w:tr w:rsidR="00E54D63" w:rsidRPr="00CD4D89" w:rsidTr="00E54D63">
        <w:trPr>
          <w:trHeight w:val="193"/>
        </w:trPr>
        <w:tc>
          <w:tcPr>
            <w:tcW w:w="204" w:type="pct"/>
          </w:tcPr>
          <w:p w:rsidR="00E54D63" w:rsidRPr="00BD20D1" w:rsidRDefault="00E54D63" w:rsidP="009D7FEA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07" w:type="pct"/>
          </w:tcPr>
          <w:p w:rsidR="00E54D63" w:rsidRPr="006B2CF8" w:rsidRDefault="00E54D63" w:rsidP="006B2CF8">
            <w:pPr>
              <w:spacing w:before="100" w:after="100" w:line="240" w:lineRule="auto"/>
              <w:ind w:left="510" w:right="-57" w:hanging="567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8.2.1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menjelaskan pengertian karya seni rupa dua dimensi poster.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10" w:right="-57" w:hanging="567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8.2.2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menjelaskan kriteria karya poster dapat disebut sebagai karya desain.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10" w:right="-57" w:hanging="567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8.2.3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menganalisis prinsip dalam poster.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10" w:right="-57" w:hanging="567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8.2.4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menganalisis unsur-unsur dalam poster.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10" w:right="-57" w:hanging="567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8.2.5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 xml:space="preserve">Peserta didik mampu membuat desain poster untuk promosi </w:t>
            </w:r>
            <w:r w:rsidRPr="006B2CF8">
              <w:rPr>
                <w:rFonts w:ascii="Times New Roman" w:eastAsiaTheme="minorHAnsi" w:hAnsi="Times New Roman"/>
                <w:szCs w:val="24"/>
              </w:rPr>
              <w:lastRenderedPageBreak/>
              <w:t>tempat wisata di daerahnya</w:t>
            </w:r>
          </w:p>
        </w:tc>
        <w:tc>
          <w:tcPr>
            <w:tcW w:w="355" w:type="pct"/>
          </w:tcPr>
          <w:p w:rsidR="00E54D63" w:rsidRPr="00CD4D89" w:rsidRDefault="00E54D63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38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54D63" w:rsidRPr="00CD4D89" w:rsidTr="00E54D63">
        <w:trPr>
          <w:trHeight w:val="193"/>
        </w:trPr>
        <w:tc>
          <w:tcPr>
            <w:tcW w:w="204" w:type="pct"/>
          </w:tcPr>
          <w:p w:rsidR="00E54D63" w:rsidRPr="00BD20D1" w:rsidRDefault="00E54D63" w:rsidP="009D7FEA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07" w:type="pct"/>
          </w:tcPr>
          <w:p w:rsidR="00E54D63" w:rsidRPr="006B2CF8" w:rsidRDefault="00E54D63" w:rsidP="006B2CF8">
            <w:pPr>
              <w:spacing w:before="100" w:after="100" w:line="240" w:lineRule="auto"/>
              <w:ind w:left="510" w:right="-57" w:hanging="567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8.2.6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mengidentifikasi ragam hias daerahnya.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10" w:right="-57" w:hanging="567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8.2.7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memahami ragam hias sebagai kekayaan kebudayaan seni rupa daerah.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10" w:right="-57" w:hanging="567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8.2.8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membuat berbagai bidang beraturan.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10" w:right="-57" w:hanging="567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8.2.9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membuat desain hiasan dinding menggunakan pola bidang beraturan dan ragam hias daerah.</w:t>
            </w:r>
          </w:p>
        </w:tc>
        <w:tc>
          <w:tcPr>
            <w:tcW w:w="355" w:type="pct"/>
          </w:tcPr>
          <w:p w:rsidR="00E54D63" w:rsidRPr="00CD4D89" w:rsidRDefault="00E54D63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38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54D63" w:rsidRPr="00CD4D89" w:rsidTr="00E54D63">
        <w:trPr>
          <w:trHeight w:val="193"/>
        </w:trPr>
        <w:tc>
          <w:tcPr>
            <w:tcW w:w="204" w:type="pct"/>
          </w:tcPr>
          <w:p w:rsidR="00E54D63" w:rsidRPr="00BD20D1" w:rsidRDefault="00E54D63" w:rsidP="009D7FEA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07" w:type="pct"/>
          </w:tcPr>
          <w:p w:rsidR="00E54D63" w:rsidRPr="006B2CF8" w:rsidRDefault="00E54D63" w:rsidP="006B2CF8">
            <w:pPr>
              <w:spacing w:before="100" w:after="100" w:line="240" w:lineRule="auto"/>
              <w:ind w:left="595" w:right="-57" w:hanging="652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8.2.10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mendefinisikan pengertian mock up.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95" w:right="-57" w:hanging="652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lastRenderedPageBreak/>
              <w:t>8.2.11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memahami fungsi mock up.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95" w:right="-57" w:hanging="652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8.2.12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mencari contoh kemasan tiga dimensi terbuat dari kertas keras (karton).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95" w:right="-57" w:hanging="652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8.2.13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 xml:space="preserve">Peserta didik mampu meniru jaring-jaring kemasan tiga dimensi terbuat dari kertas keras. </w:t>
            </w:r>
          </w:p>
          <w:p w:rsidR="00E54D63" w:rsidRPr="006B2CF8" w:rsidRDefault="00E54D63" w:rsidP="006B2CF8">
            <w:pPr>
              <w:spacing w:before="100" w:after="100" w:line="240" w:lineRule="auto"/>
              <w:ind w:left="595" w:right="-57" w:hanging="652"/>
              <w:rPr>
                <w:rFonts w:ascii="Times New Roman" w:eastAsiaTheme="minorHAnsi" w:hAnsi="Times New Roman"/>
                <w:szCs w:val="24"/>
              </w:rPr>
            </w:pPr>
            <w:r w:rsidRPr="006B2CF8">
              <w:rPr>
                <w:rFonts w:ascii="Times New Roman" w:eastAsiaTheme="minorHAnsi" w:hAnsi="Times New Roman"/>
                <w:szCs w:val="24"/>
              </w:rPr>
              <w:t>8.2.14</w:t>
            </w:r>
            <w:r w:rsidRPr="006B2CF8">
              <w:rPr>
                <w:rFonts w:ascii="Times New Roman" w:eastAsiaTheme="minorHAnsi" w:hAnsi="Times New Roman"/>
                <w:szCs w:val="24"/>
              </w:rPr>
              <w:tab/>
              <w:t>Peserta didik mampu mereplikasi kemasan benda tiga dimensi terbuat dari kertas keras.</w:t>
            </w:r>
          </w:p>
        </w:tc>
        <w:tc>
          <w:tcPr>
            <w:tcW w:w="355" w:type="pct"/>
          </w:tcPr>
          <w:p w:rsidR="00E54D63" w:rsidRPr="00CD4D89" w:rsidRDefault="00E54D63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38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54D63" w:rsidRPr="00CD4D89" w:rsidTr="00E54D63">
        <w:trPr>
          <w:trHeight w:val="193"/>
        </w:trPr>
        <w:tc>
          <w:tcPr>
            <w:tcW w:w="1011" w:type="pct"/>
            <w:gridSpan w:val="2"/>
            <w:shd w:val="clear" w:color="auto" w:fill="E5DFEC" w:themeFill="accent4" w:themeFillTint="33"/>
          </w:tcPr>
          <w:p w:rsidR="00E54D63" w:rsidRPr="00CD4D89" w:rsidRDefault="00E54D63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Jumlah</w:t>
            </w:r>
          </w:p>
        </w:tc>
        <w:tc>
          <w:tcPr>
            <w:tcW w:w="355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 xml:space="preserve"> JP</w:t>
            </w: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38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</w:tr>
    </w:tbl>
    <w:p w:rsidR="00160E79" w:rsidRPr="00CD4D89" w:rsidRDefault="00160E79" w:rsidP="00FF2B3C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AB5935" w:rsidRPr="00CD4D89" w:rsidTr="009219F8">
        <w:trPr>
          <w:trHeight w:val="564"/>
          <w:jc w:val="center"/>
        </w:trPr>
        <w:tc>
          <w:tcPr>
            <w:tcW w:w="4156" w:type="dxa"/>
          </w:tcPr>
          <w:p w:rsidR="00AB5935" w:rsidRPr="00CD4D89" w:rsidRDefault="00AB5935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9D07E7" w:rsidRPr="00FF2B3C" w:rsidRDefault="00AB5935" w:rsidP="00FF2B3C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AB5935" w:rsidRPr="00CD4D89" w:rsidRDefault="00AB5935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AB5935" w:rsidRPr="00CD4D89" w:rsidRDefault="00AB5935" w:rsidP="00CD4D8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  <w:tc>
          <w:tcPr>
            <w:tcW w:w="4184" w:type="dxa"/>
          </w:tcPr>
          <w:p w:rsidR="00AB5935" w:rsidRPr="00CD4D89" w:rsidRDefault="00AB5935" w:rsidP="00CD4D8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AB5935" w:rsidRPr="00CD4D89" w:rsidRDefault="00AB5935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9D07E7" w:rsidRPr="00FF2B3C" w:rsidRDefault="00AB5935" w:rsidP="00FF2B3C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="00343BB1" w:rsidRPr="00CD4D89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AB5935" w:rsidRPr="00CD4D89" w:rsidRDefault="00AB5935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AB5935" w:rsidRPr="00CD4D89" w:rsidRDefault="00AB5935" w:rsidP="00CD4D8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</w:tr>
    </w:tbl>
    <w:p w:rsidR="00BA50FA" w:rsidRPr="00CD4D89" w:rsidRDefault="00BA50FA" w:rsidP="00CD4D89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CD4D89">
        <w:rPr>
          <w:rFonts w:ascii="Times New Roman" w:hAnsi="Times New Roman"/>
          <w:b/>
          <w:caps/>
          <w:color w:val="FFFFFF" w:themeColor="background1"/>
          <w:sz w:val="24"/>
        </w:rPr>
        <w:lastRenderedPageBreak/>
        <w:t>PROGRAM SEMESTER (PROSEM)</w:t>
      </w:r>
    </w:p>
    <w:p w:rsidR="00BA50FA" w:rsidRPr="00CD4D89" w:rsidRDefault="00BA50FA" w:rsidP="00CD4D89">
      <w:pPr>
        <w:shd w:val="clear" w:color="auto" w:fill="FBD4B4" w:themeFill="accent6" w:themeFillTint="66"/>
        <w:spacing w:before="60" w:after="60" w:line="240" w:lineRule="auto"/>
        <w:jc w:val="center"/>
        <w:rPr>
          <w:rFonts w:ascii="Times New Roman" w:hAnsi="Times New Roman"/>
          <w:sz w:val="24"/>
          <w:szCs w:val="24"/>
        </w:rPr>
      </w:pPr>
      <w:r w:rsidRPr="00CD4D89">
        <w:rPr>
          <w:rFonts w:ascii="Times New Roman" w:hAnsi="Times New Roman"/>
          <w:b/>
          <w:sz w:val="24"/>
        </w:rPr>
        <w:t xml:space="preserve">FASE D (KELAS VIII) SMP/MTs </w:t>
      </w:r>
    </w:p>
    <w:p w:rsidR="00BA50FA" w:rsidRPr="00FF2B3C" w:rsidRDefault="00BA50FA" w:rsidP="00FF2B3C">
      <w:pPr>
        <w:shd w:val="clear" w:color="auto" w:fill="DAEEF3" w:themeFill="accent5" w:themeFillTint="33"/>
        <w:spacing w:before="60" w:after="60" w:line="240" w:lineRule="auto"/>
        <w:jc w:val="center"/>
        <w:rPr>
          <w:rFonts w:ascii="Times New Roman" w:hAnsi="Times New Roman"/>
          <w:sz w:val="24"/>
          <w:szCs w:val="24"/>
        </w:rPr>
      </w:pPr>
      <w:r w:rsidRPr="00CD4D89">
        <w:rPr>
          <w:rFonts w:ascii="Times New Roman" w:hAnsi="Times New Roman"/>
          <w:b/>
          <w:sz w:val="24"/>
        </w:rPr>
        <w:t xml:space="preserve">MATA PELAJARAN : </w:t>
      </w:r>
      <w:r w:rsidR="006F76EE" w:rsidRPr="00BD20D1">
        <w:rPr>
          <w:rFonts w:ascii="Times New Roman" w:hAnsi="Times New Roman"/>
          <w:b/>
          <w:caps/>
          <w:sz w:val="24"/>
          <w:szCs w:val="24"/>
          <w:lang w:val="fi-FI"/>
        </w:rPr>
        <w:t>Seni Rupa</w:t>
      </w:r>
    </w:p>
    <w:p w:rsidR="00BA50FA" w:rsidRPr="00CD4D89" w:rsidRDefault="00BA50FA" w:rsidP="00CD4D89">
      <w:pPr>
        <w:spacing w:before="60" w:after="6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A50FA" w:rsidRPr="00CD4D89" w:rsidRDefault="00BA50FA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CD4D89">
        <w:rPr>
          <w:rFonts w:ascii="Times New Roman" w:hAnsi="Times New Roman"/>
          <w:b/>
          <w:sz w:val="24"/>
          <w:lang w:val="fi-FI"/>
        </w:rPr>
        <w:t>Satuan Pendidikan</w:t>
      </w:r>
      <w:r w:rsidRPr="00CD4D89">
        <w:rPr>
          <w:rFonts w:ascii="Times New Roman" w:hAnsi="Times New Roman"/>
          <w:b/>
          <w:sz w:val="24"/>
          <w:lang w:val="fi-FI"/>
        </w:rPr>
        <w:tab/>
        <w:t>:</w:t>
      </w:r>
      <w:r w:rsidRPr="00CD4D89">
        <w:rPr>
          <w:rFonts w:ascii="Times New Roman" w:hAnsi="Times New Roman"/>
          <w:b/>
          <w:sz w:val="24"/>
          <w:lang w:val="fi-FI"/>
        </w:rPr>
        <w:tab/>
      </w:r>
      <w:r w:rsidR="00FF2B3C" w:rsidRPr="00FF2B3C">
        <w:rPr>
          <w:rFonts w:ascii="Times New Roman" w:hAnsi="Times New Roman"/>
          <w:b/>
          <w:bCs/>
          <w:caps/>
          <w:color w:val="000000"/>
          <w:sz w:val="24"/>
        </w:rPr>
        <w:t>SMPn websiteedukasi.com</w:t>
      </w:r>
      <w:bookmarkStart w:id="0" w:name="_GoBack"/>
      <w:bookmarkEnd w:id="0"/>
    </w:p>
    <w:p w:rsidR="00BA50FA" w:rsidRPr="00CD4D89" w:rsidRDefault="00BA50FA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 w:rsidRPr="00CD4D89">
        <w:rPr>
          <w:rFonts w:ascii="Times New Roman" w:hAnsi="Times New Roman"/>
          <w:b/>
          <w:sz w:val="24"/>
          <w:lang w:val="fi-FI"/>
        </w:rPr>
        <w:t>Mata Pelajaran</w:t>
      </w:r>
      <w:r w:rsidRPr="00CD4D89">
        <w:rPr>
          <w:rFonts w:ascii="Times New Roman" w:hAnsi="Times New Roman"/>
          <w:b/>
          <w:sz w:val="24"/>
          <w:lang w:val="fi-FI"/>
        </w:rPr>
        <w:tab/>
        <w:t>:</w:t>
      </w:r>
      <w:r w:rsidRPr="00CD4D89">
        <w:rPr>
          <w:rFonts w:ascii="Times New Roman" w:hAnsi="Times New Roman"/>
          <w:b/>
          <w:sz w:val="24"/>
          <w:lang w:val="fi-FI"/>
        </w:rPr>
        <w:tab/>
      </w:r>
      <w:r w:rsidR="006F76EE" w:rsidRPr="00BD20D1">
        <w:rPr>
          <w:rFonts w:ascii="Times New Roman" w:hAnsi="Times New Roman"/>
          <w:b/>
          <w:caps/>
          <w:sz w:val="24"/>
          <w:szCs w:val="24"/>
          <w:lang w:val="fi-FI"/>
        </w:rPr>
        <w:t>Seni Rupa</w:t>
      </w:r>
    </w:p>
    <w:p w:rsidR="00BA50FA" w:rsidRPr="00CD4D89" w:rsidRDefault="00BA50FA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CD4D89">
        <w:rPr>
          <w:rFonts w:ascii="Times New Roman" w:hAnsi="Times New Roman"/>
          <w:b/>
          <w:sz w:val="24"/>
          <w:lang w:val="it-CH"/>
        </w:rPr>
        <w:t>Tahun Pelajaran</w:t>
      </w:r>
      <w:r w:rsidRPr="00CD4D89">
        <w:rPr>
          <w:rFonts w:ascii="Times New Roman" w:hAnsi="Times New Roman"/>
          <w:b/>
          <w:sz w:val="24"/>
          <w:lang w:val="it-CH"/>
        </w:rPr>
        <w:tab/>
        <w:t>:</w:t>
      </w:r>
      <w:r w:rsidRPr="00CD4D89">
        <w:rPr>
          <w:rFonts w:ascii="Times New Roman" w:hAnsi="Times New Roman"/>
          <w:b/>
          <w:sz w:val="24"/>
          <w:lang w:val="it-CH"/>
        </w:rPr>
        <w:tab/>
        <w:t>20... / 20...</w:t>
      </w:r>
    </w:p>
    <w:p w:rsidR="00BA50FA" w:rsidRPr="00CD4D89" w:rsidRDefault="00BA50FA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 w:rsidRPr="00CD4D89">
        <w:rPr>
          <w:rFonts w:ascii="Times New Roman" w:hAnsi="Times New Roman"/>
          <w:b/>
          <w:sz w:val="24"/>
          <w:lang w:val="en-ID"/>
        </w:rPr>
        <w:t>Fase/Kelas</w:t>
      </w:r>
      <w:r w:rsidRPr="00CD4D89">
        <w:rPr>
          <w:rFonts w:ascii="Times New Roman" w:hAnsi="Times New Roman"/>
          <w:b/>
          <w:sz w:val="24"/>
          <w:lang w:val="it-CH"/>
        </w:rPr>
        <w:t>/Semester</w:t>
      </w:r>
      <w:r w:rsidRPr="00CD4D89">
        <w:rPr>
          <w:rFonts w:ascii="Times New Roman" w:hAnsi="Times New Roman"/>
          <w:b/>
          <w:sz w:val="24"/>
          <w:lang w:val="it-CH"/>
        </w:rPr>
        <w:tab/>
        <w:t>:</w:t>
      </w:r>
      <w:r w:rsidRPr="00CD4D89">
        <w:rPr>
          <w:rFonts w:ascii="Times New Roman" w:hAnsi="Times New Roman"/>
          <w:b/>
          <w:sz w:val="24"/>
          <w:lang w:val="it-CH"/>
        </w:rPr>
        <w:tab/>
        <w:t xml:space="preserve">D / </w:t>
      </w:r>
      <w:r w:rsidRPr="00CD4D89">
        <w:rPr>
          <w:rFonts w:ascii="Times New Roman" w:hAnsi="Times New Roman"/>
          <w:b/>
          <w:sz w:val="24"/>
          <w:lang w:val="id-ID"/>
        </w:rPr>
        <w:t>VI</w:t>
      </w:r>
      <w:r w:rsidRPr="00CD4D89">
        <w:rPr>
          <w:rFonts w:ascii="Times New Roman" w:hAnsi="Times New Roman"/>
          <w:b/>
          <w:sz w:val="24"/>
        </w:rPr>
        <w:t>I</w:t>
      </w:r>
      <w:r w:rsidRPr="00CD4D89">
        <w:rPr>
          <w:rFonts w:ascii="Times New Roman" w:hAnsi="Times New Roman"/>
          <w:b/>
          <w:sz w:val="24"/>
          <w:lang w:val="id-ID"/>
        </w:rPr>
        <w:t>I</w:t>
      </w:r>
      <w:r w:rsidRPr="00CD4D89">
        <w:rPr>
          <w:rFonts w:ascii="Times New Roman" w:hAnsi="Times New Roman"/>
          <w:b/>
          <w:sz w:val="24"/>
        </w:rPr>
        <w:t xml:space="preserve">/ </w:t>
      </w:r>
      <w:r w:rsidRPr="00CD4D89">
        <w:rPr>
          <w:rFonts w:ascii="Times New Roman" w:hAnsi="Times New Roman"/>
          <w:b/>
          <w:sz w:val="24"/>
          <w:lang w:val="it-CH"/>
        </w:rPr>
        <w:t>2</w:t>
      </w:r>
    </w:p>
    <w:p w:rsidR="00BA50FA" w:rsidRPr="00CD4D89" w:rsidRDefault="00BA50FA" w:rsidP="00CD4D89">
      <w:pPr>
        <w:spacing w:before="60" w:after="6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2253"/>
        <w:gridCol w:w="990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85"/>
      </w:tblGrid>
      <w:tr w:rsidR="00CD4D89" w:rsidRPr="00CD4D89" w:rsidTr="00E54D63">
        <w:trPr>
          <w:trHeight w:val="508"/>
        </w:trPr>
        <w:tc>
          <w:tcPr>
            <w:tcW w:w="204" w:type="pct"/>
            <w:vMerge w:val="restar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</w:tc>
        <w:tc>
          <w:tcPr>
            <w:tcW w:w="808" w:type="pct"/>
            <w:vMerge w:val="restar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355" w:type="pct"/>
            <w:vMerge w:val="restar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602" w:type="pct"/>
            <w:gridSpan w:val="5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Januari</w:t>
            </w:r>
          </w:p>
        </w:tc>
        <w:tc>
          <w:tcPr>
            <w:tcW w:w="603" w:type="pct"/>
            <w:gridSpan w:val="5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Februari</w:t>
            </w:r>
          </w:p>
        </w:tc>
        <w:tc>
          <w:tcPr>
            <w:tcW w:w="603" w:type="pct"/>
            <w:gridSpan w:val="5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Maret</w:t>
            </w:r>
          </w:p>
        </w:tc>
        <w:tc>
          <w:tcPr>
            <w:tcW w:w="603" w:type="pct"/>
            <w:gridSpan w:val="5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April</w:t>
            </w:r>
          </w:p>
        </w:tc>
        <w:tc>
          <w:tcPr>
            <w:tcW w:w="603" w:type="pct"/>
            <w:gridSpan w:val="5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Mei</w:t>
            </w:r>
          </w:p>
        </w:tc>
        <w:tc>
          <w:tcPr>
            <w:tcW w:w="619" w:type="pct"/>
            <w:gridSpan w:val="5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Juni</w:t>
            </w:r>
          </w:p>
        </w:tc>
      </w:tr>
      <w:tr w:rsidR="00E54D63" w:rsidRPr="00CD4D89" w:rsidTr="00E54D63">
        <w:trPr>
          <w:trHeight w:val="508"/>
        </w:trPr>
        <w:tc>
          <w:tcPr>
            <w:tcW w:w="204" w:type="pct"/>
            <w:vMerge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808" w:type="pct"/>
            <w:vMerge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355" w:type="pct"/>
            <w:vMerge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37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</w:tr>
      <w:tr w:rsidR="00E54D63" w:rsidRPr="00CD4D89" w:rsidTr="009932E7">
        <w:trPr>
          <w:trHeight w:val="193"/>
        </w:trPr>
        <w:tc>
          <w:tcPr>
            <w:tcW w:w="5000" w:type="pct"/>
            <w:gridSpan w:val="33"/>
            <w:shd w:val="clear" w:color="auto" w:fill="DAEEF3" w:themeFill="accent5" w:themeFillTint="33"/>
          </w:tcPr>
          <w:p w:rsidR="00E54D63" w:rsidRPr="0072540C" w:rsidRDefault="00E54D63" w:rsidP="00E54D63">
            <w:pPr>
              <w:spacing w:before="100" w:after="100" w:line="240" w:lineRule="auto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Unit</w:t>
            </w:r>
            <w:r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 3 </w:t>
            </w: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Apresiasi</w:t>
            </w:r>
          </w:p>
        </w:tc>
      </w:tr>
      <w:tr w:rsidR="00E54D63" w:rsidRPr="00CD4D89" w:rsidTr="00E54D63">
        <w:trPr>
          <w:trHeight w:val="193"/>
        </w:trPr>
        <w:tc>
          <w:tcPr>
            <w:tcW w:w="204" w:type="pct"/>
          </w:tcPr>
          <w:p w:rsidR="00E54D63" w:rsidRPr="00BD20D1" w:rsidRDefault="00E54D63" w:rsidP="009D7FEA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08" w:type="pct"/>
          </w:tcPr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8.3.1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memahami sejarah ragam hias tradisional Nusantara.</w:t>
            </w:r>
          </w:p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8.3.2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mampu mengidentifikasi ragam hias tradisional Nusantara sebagai 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budaya seni rupa Indonesia.</w:t>
            </w:r>
          </w:p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8.3.3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mampu mengidentifikasi motif-motif ragam hias tradisional Nusantara. </w:t>
            </w:r>
          </w:p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8.3.4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mengapresiasi motif-motif ragam hias Nusantara sebagai warisan budaya seni rupa bangsa Indonesia.</w:t>
            </w:r>
          </w:p>
        </w:tc>
        <w:tc>
          <w:tcPr>
            <w:tcW w:w="355" w:type="pct"/>
          </w:tcPr>
          <w:p w:rsidR="00E54D63" w:rsidRPr="00CD4D89" w:rsidRDefault="00E54D63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37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54D63" w:rsidRPr="00CD4D89" w:rsidTr="00E54D63">
        <w:trPr>
          <w:trHeight w:val="193"/>
        </w:trPr>
        <w:tc>
          <w:tcPr>
            <w:tcW w:w="204" w:type="pct"/>
          </w:tcPr>
          <w:p w:rsidR="00E54D63" w:rsidRPr="00BD20D1" w:rsidRDefault="00E54D63" w:rsidP="009D7FEA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08" w:type="pct"/>
          </w:tcPr>
          <w:p w:rsidR="00E54D63" w:rsidRPr="00BD20D1" w:rsidRDefault="00E54D63" w:rsidP="009D7F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8.3.5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menganalisis pembabagan sejarah seni rupa Indonesia Modern.</w:t>
            </w:r>
          </w:p>
          <w:p w:rsidR="00E54D63" w:rsidRPr="00BD20D1" w:rsidRDefault="00E54D63" w:rsidP="009D7F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8.3.6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menyebutkan tokoh-tokoh seni rupa modern.</w:t>
            </w:r>
          </w:p>
          <w:p w:rsidR="00E54D63" w:rsidRPr="00BD20D1" w:rsidRDefault="00E54D63" w:rsidP="009D7F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8.3.7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menyebutkan judul-judul karya seni rupa seniman Indonesia.</w:t>
            </w:r>
          </w:p>
          <w:p w:rsidR="00E54D63" w:rsidRPr="00BD20D1" w:rsidRDefault="00E54D63" w:rsidP="009D7F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8.3.8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menganalisis proses tahapan penciptaan karya seni rupa.</w:t>
            </w:r>
          </w:p>
          <w:p w:rsidR="00E54D63" w:rsidRPr="00BD20D1" w:rsidRDefault="00E54D63" w:rsidP="009D7F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8.3.9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menganalisis perbedaan karya seni rupa 2 seniman Indonesia</w:t>
            </w:r>
          </w:p>
        </w:tc>
        <w:tc>
          <w:tcPr>
            <w:tcW w:w="355" w:type="pct"/>
          </w:tcPr>
          <w:p w:rsidR="00E54D63" w:rsidRPr="00CD4D89" w:rsidRDefault="00E54D63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37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54D63" w:rsidRPr="00CD4D89" w:rsidTr="00E54D63">
        <w:trPr>
          <w:trHeight w:val="193"/>
        </w:trPr>
        <w:tc>
          <w:tcPr>
            <w:tcW w:w="204" w:type="pct"/>
          </w:tcPr>
          <w:p w:rsidR="00E54D63" w:rsidRPr="00BD20D1" w:rsidRDefault="00E54D63" w:rsidP="009D7FEA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08" w:type="pct"/>
          </w:tcPr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8.3.10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mampu memberikan penilaian secara objektif terhadap karya orang lain.</w:t>
            </w:r>
          </w:p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8.3.11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melakukan refleksi atas karya sendiri atau orang lain.</w:t>
            </w:r>
          </w:p>
        </w:tc>
        <w:tc>
          <w:tcPr>
            <w:tcW w:w="355" w:type="pct"/>
          </w:tcPr>
          <w:p w:rsidR="00E54D63" w:rsidRPr="00CD4D89" w:rsidRDefault="00E54D63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37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54D63" w:rsidRPr="00CD4D89" w:rsidTr="00C26BEC">
        <w:trPr>
          <w:trHeight w:val="193"/>
        </w:trPr>
        <w:tc>
          <w:tcPr>
            <w:tcW w:w="5000" w:type="pct"/>
            <w:gridSpan w:val="33"/>
            <w:shd w:val="clear" w:color="auto" w:fill="DAEEF3" w:themeFill="accent5" w:themeFillTint="33"/>
          </w:tcPr>
          <w:p w:rsidR="00E54D63" w:rsidRPr="0072540C" w:rsidRDefault="00E54D63" w:rsidP="00E54D63">
            <w:pPr>
              <w:spacing w:before="100" w:after="100" w:line="240" w:lineRule="auto"/>
              <w:ind w:left="34" w:right="35"/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  <w:lang w:val="id-ID"/>
              </w:rPr>
            </w:pPr>
            <w:r w:rsidRPr="0072540C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>Unit</w:t>
            </w:r>
            <w:r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 xml:space="preserve"> 4 </w:t>
            </w:r>
            <w:r w:rsidRPr="0072540C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72540C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>Berkarya Dengan Bahan Alam</w:t>
            </w:r>
          </w:p>
        </w:tc>
      </w:tr>
      <w:tr w:rsidR="00E54D63" w:rsidRPr="00CD4D89" w:rsidTr="00E54D63">
        <w:trPr>
          <w:trHeight w:val="193"/>
        </w:trPr>
        <w:tc>
          <w:tcPr>
            <w:tcW w:w="204" w:type="pct"/>
          </w:tcPr>
          <w:p w:rsidR="00E54D63" w:rsidRPr="00BD20D1" w:rsidRDefault="00E54D63" w:rsidP="009D7FEA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08" w:type="pct"/>
          </w:tcPr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8.4.1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menjelaskan warna sebagai unsur komposisi seni rupa.</w:t>
            </w:r>
          </w:p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8.4.2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mampu mengidentifikasi jenis bahan alam yang dapat digunakan 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sebagai bahan warna.</w:t>
            </w:r>
          </w:p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8.4.3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mampu merencanakan proyek eksperimen pengolahan bahan warna dari bahan alam yang telah ditentukan. </w:t>
            </w:r>
          </w:p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8.4.4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mengolah bahan alam yang telah ditentukan menjadi ekstrak.</w:t>
            </w:r>
          </w:p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8.4.5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mengaplikasi penggunaan pewarna alami dalam pembuatan karya di atas kertas</w:t>
            </w:r>
          </w:p>
        </w:tc>
        <w:tc>
          <w:tcPr>
            <w:tcW w:w="355" w:type="pct"/>
          </w:tcPr>
          <w:p w:rsidR="00E54D63" w:rsidRPr="00CD4D89" w:rsidRDefault="00E54D63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37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54D63" w:rsidRPr="00CD4D89" w:rsidTr="00E54D63">
        <w:trPr>
          <w:trHeight w:val="193"/>
        </w:trPr>
        <w:tc>
          <w:tcPr>
            <w:tcW w:w="204" w:type="pct"/>
          </w:tcPr>
          <w:p w:rsidR="00E54D63" w:rsidRPr="00BD20D1" w:rsidRDefault="00E54D63" w:rsidP="009D7FEA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</w:t>
            </w:r>
          </w:p>
        </w:tc>
        <w:tc>
          <w:tcPr>
            <w:tcW w:w="808" w:type="pct"/>
          </w:tcPr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8.4.6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membuat desain seni rupa berupa hiasan dinding dengan bahan utama daur kering.</w:t>
            </w:r>
          </w:p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8.4.7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memilih jenis daun yang akan digunakan untuk membuat karya seni rupa hiasan dinding.</w:t>
            </w:r>
          </w:p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8.4.8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memahami proses mengeringkan beberapa jenis daun untuk hiasan dinding.</w:t>
            </w:r>
          </w:p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8.4.9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mampu mengaplikasikan desain menjadi karya seni rupa dengan medium yang telah dipilih.</w:t>
            </w:r>
          </w:p>
        </w:tc>
        <w:tc>
          <w:tcPr>
            <w:tcW w:w="355" w:type="pct"/>
          </w:tcPr>
          <w:p w:rsidR="00E54D63" w:rsidRPr="00CD4D89" w:rsidRDefault="00E54D63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37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54D63" w:rsidRPr="00CD4D89" w:rsidTr="00E54D63">
        <w:trPr>
          <w:trHeight w:val="193"/>
        </w:trPr>
        <w:tc>
          <w:tcPr>
            <w:tcW w:w="204" w:type="pct"/>
          </w:tcPr>
          <w:p w:rsidR="00E54D63" w:rsidRPr="00BD20D1" w:rsidRDefault="00E54D63" w:rsidP="009D7FEA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08" w:type="pct"/>
          </w:tcPr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8.4.10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mengidentifikasi fungsi, bahan, alat, dan proses pada pembuatan karya seni rupa sederhana dari bahan daur ulang</w:t>
            </w:r>
          </w:p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8.4.11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menganalisis langkah-langkah membuat mozaik dengan kulit telur.</w:t>
            </w:r>
          </w:p>
          <w:p w:rsidR="00E54D63" w:rsidRPr="00BD20D1" w:rsidRDefault="00E54D63" w:rsidP="009D7FEA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8.4.12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mampu merancang pembuatan karya seni rupa sederhana dari bahan daur ulang.</w:t>
            </w:r>
          </w:p>
        </w:tc>
        <w:tc>
          <w:tcPr>
            <w:tcW w:w="355" w:type="pct"/>
          </w:tcPr>
          <w:p w:rsidR="00E54D63" w:rsidRPr="00CD4D89" w:rsidRDefault="00E54D63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37" w:type="pct"/>
          </w:tcPr>
          <w:p w:rsidR="00E54D63" w:rsidRPr="00CD4D89" w:rsidRDefault="00E54D63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54D63" w:rsidRPr="00CD4D89" w:rsidTr="00E54D63">
        <w:trPr>
          <w:trHeight w:val="193"/>
        </w:trPr>
        <w:tc>
          <w:tcPr>
            <w:tcW w:w="1012" w:type="pct"/>
            <w:gridSpan w:val="2"/>
            <w:shd w:val="clear" w:color="auto" w:fill="E5DFEC" w:themeFill="accent4" w:themeFillTint="33"/>
          </w:tcPr>
          <w:p w:rsidR="00E54D63" w:rsidRPr="00CD4D89" w:rsidRDefault="00E54D63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Jumlah</w:t>
            </w:r>
          </w:p>
        </w:tc>
        <w:tc>
          <w:tcPr>
            <w:tcW w:w="355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</w:rPr>
              <w:t xml:space="preserve"> </w:t>
            </w: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JP</w:t>
            </w: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37" w:type="pct"/>
            <w:shd w:val="clear" w:color="auto" w:fill="E5DFEC" w:themeFill="accent4" w:themeFillTint="33"/>
          </w:tcPr>
          <w:p w:rsidR="00E54D63" w:rsidRPr="00CD4D89" w:rsidRDefault="00E54D63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</w:tr>
    </w:tbl>
    <w:p w:rsidR="009F666A" w:rsidRPr="00CD4D89" w:rsidRDefault="009F666A" w:rsidP="00CD4D8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B341BE" w:rsidRPr="00CD4D89" w:rsidRDefault="00B341BE" w:rsidP="00CD4D8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343BB1" w:rsidRPr="00CD4D89" w:rsidTr="009F666A">
        <w:trPr>
          <w:trHeight w:val="564"/>
          <w:jc w:val="center"/>
        </w:trPr>
        <w:tc>
          <w:tcPr>
            <w:tcW w:w="4156" w:type="dxa"/>
          </w:tcPr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343BB1" w:rsidRPr="00CD4D89" w:rsidRDefault="00343BB1" w:rsidP="00CD4D8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  <w:tc>
          <w:tcPr>
            <w:tcW w:w="4184" w:type="dxa"/>
          </w:tcPr>
          <w:p w:rsidR="00343BB1" w:rsidRPr="00CD4D89" w:rsidRDefault="00343BB1" w:rsidP="00CD4D8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CD4D89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343BB1" w:rsidRPr="00CD4D89" w:rsidRDefault="00343BB1" w:rsidP="00CD4D8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</w:tr>
    </w:tbl>
    <w:p w:rsidR="001D0445" w:rsidRPr="00CD4D89" w:rsidRDefault="001D0445" w:rsidP="00CD4D8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1D0445" w:rsidRPr="00CD4D89" w:rsidSect="00F02546">
      <w:pgSz w:w="16840" w:h="11907" w:orient="landscape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2C89" w:rsidRDefault="00B52C89">
      <w:pPr>
        <w:spacing w:after="0" w:line="240" w:lineRule="auto"/>
      </w:pPr>
      <w:r>
        <w:separator/>
      </w:r>
    </w:p>
  </w:endnote>
  <w:endnote w:type="continuationSeparator" w:id="0">
    <w:p w:rsidR="00B52C89" w:rsidRDefault="00B52C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2C89" w:rsidRDefault="00B52C89">
      <w:pPr>
        <w:spacing w:after="0" w:line="240" w:lineRule="auto"/>
      </w:pPr>
      <w:r>
        <w:separator/>
      </w:r>
    </w:p>
  </w:footnote>
  <w:footnote w:type="continuationSeparator" w:id="0">
    <w:p w:rsidR="00B52C89" w:rsidRDefault="00B52C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000121"/>
    <w:multiLevelType w:val="hybridMultilevel"/>
    <w:tmpl w:val="19C8737A"/>
    <w:lvl w:ilvl="0" w:tplc="0421000F">
      <w:start w:val="1"/>
      <w:numFmt w:val="decimal"/>
      <w:lvlText w:val="%1."/>
      <w:lvlJc w:val="left"/>
      <w:pPr>
        <w:ind w:left="755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2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F437DE"/>
    <w:multiLevelType w:val="hybridMultilevel"/>
    <w:tmpl w:val="800E2662"/>
    <w:lvl w:ilvl="0" w:tplc="0421000F">
      <w:start w:val="1"/>
      <w:numFmt w:val="decimal"/>
      <w:lvlText w:val="%1."/>
      <w:lvlJc w:val="left"/>
      <w:pPr>
        <w:ind w:left="755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5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hideSpelling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7F94"/>
    <w:rsid w:val="0005199E"/>
    <w:rsid w:val="000570CA"/>
    <w:rsid w:val="00057EDA"/>
    <w:rsid w:val="000604F0"/>
    <w:rsid w:val="00063543"/>
    <w:rsid w:val="00064069"/>
    <w:rsid w:val="00071947"/>
    <w:rsid w:val="00071D2B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1716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0E79"/>
    <w:rsid w:val="00163D5B"/>
    <w:rsid w:val="00166A74"/>
    <w:rsid w:val="00166F0F"/>
    <w:rsid w:val="001677AA"/>
    <w:rsid w:val="00171B2A"/>
    <w:rsid w:val="00175DC6"/>
    <w:rsid w:val="00182899"/>
    <w:rsid w:val="001846DD"/>
    <w:rsid w:val="00185246"/>
    <w:rsid w:val="00191413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858"/>
    <w:rsid w:val="001D5D34"/>
    <w:rsid w:val="001D65F9"/>
    <w:rsid w:val="001D7561"/>
    <w:rsid w:val="001D78A5"/>
    <w:rsid w:val="001E0E10"/>
    <w:rsid w:val="001E29D2"/>
    <w:rsid w:val="001E430B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3D2F"/>
    <w:rsid w:val="00234E6F"/>
    <w:rsid w:val="00235163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6E57"/>
    <w:rsid w:val="002A3C43"/>
    <w:rsid w:val="002A5307"/>
    <w:rsid w:val="002A687B"/>
    <w:rsid w:val="002B22A3"/>
    <w:rsid w:val="002B6B26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342B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43BB1"/>
    <w:rsid w:val="00350F0F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03FF7"/>
    <w:rsid w:val="00406988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328A"/>
    <w:rsid w:val="0046778A"/>
    <w:rsid w:val="004746FB"/>
    <w:rsid w:val="004826EF"/>
    <w:rsid w:val="00485378"/>
    <w:rsid w:val="004872A8"/>
    <w:rsid w:val="00487AAE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5C5"/>
    <w:rsid w:val="004B634B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5763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5368"/>
    <w:rsid w:val="005954F9"/>
    <w:rsid w:val="005A38BD"/>
    <w:rsid w:val="005A5E6A"/>
    <w:rsid w:val="005B0C64"/>
    <w:rsid w:val="005B2363"/>
    <w:rsid w:val="005B4293"/>
    <w:rsid w:val="005B66CB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3AB"/>
    <w:rsid w:val="0060074A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0597"/>
    <w:rsid w:val="00672CFE"/>
    <w:rsid w:val="0067382B"/>
    <w:rsid w:val="00673F46"/>
    <w:rsid w:val="00675CD3"/>
    <w:rsid w:val="006776EA"/>
    <w:rsid w:val="00680321"/>
    <w:rsid w:val="00682B55"/>
    <w:rsid w:val="00686D71"/>
    <w:rsid w:val="00691FCB"/>
    <w:rsid w:val="006933E0"/>
    <w:rsid w:val="00695BC2"/>
    <w:rsid w:val="006A0323"/>
    <w:rsid w:val="006A4C9B"/>
    <w:rsid w:val="006B048B"/>
    <w:rsid w:val="006B063B"/>
    <w:rsid w:val="006B2CF8"/>
    <w:rsid w:val="006B4F0E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6EE"/>
    <w:rsid w:val="006F7F0F"/>
    <w:rsid w:val="00700793"/>
    <w:rsid w:val="0070235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1BCB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4C4"/>
    <w:rsid w:val="007B18FC"/>
    <w:rsid w:val="007C1739"/>
    <w:rsid w:val="007C4FCF"/>
    <w:rsid w:val="007C57BC"/>
    <w:rsid w:val="007C7AD7"/>
    <w:rsid w:val="007D3703"/>
    <w:rsid w:val="007E0D44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C04CF"/>
    <w:rsid w:val="008C3249"/>
    <w:rsid w:val="008C6714"/>
    <w:rsid w:val="008C6972"/>
    <w:rsid w:val="008D0E95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8B5"/>
    <w:rsid w:val="00904F4D"/>
    <w:rsid w:val="00906756"/>
    <w:rsid w:val="00906D26"/>
    <w:rsid w:val="009123C2"/>
    <w:rsid w:val="00914853"/>
    <w:rsid w:val="00915C9A"/>
    <w:rsid w:val="00922980"/>
    <w:rsid w:val="00923402"/>
    <w:rsid w:val="0092715B"/>
    <w:rsid w:val="0093038D"/>
    <w:rsid w:val="009331E6"/>
    <w:rsid w:val="00935CD7"/>
    <w:rsid w:val="00936EE5"/>
    <w:rsid w:val="00937A41"/>
    <w:rsid w:val="0094090E"/>
    <w:rsid w:val="00941292"/>
    <w:rsid w:val="0094145E"/>
    <w:rsid w:val="009565F5"/>
    <w:rsid w:val="0096271E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C3AB5"/>
    <w:rsid w:val="009C54F1"/>
    <w:rsid w:val="009D07E7"/>
    <w:rsid w:val="009D40D0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4118"/>
    <w:rsid w:val="009F666A"/>
    <w:rsid w:val="009F695F"/>
    <w:rsid w:val="00A035AE"/>
    <w:rsid w:val="00A11063"/>
    <w:rsid w:val="00A14708"/>
    <w:rsid w:val="00A164A3"/>
    <w:rsid w:val="00A1658A"/>
    <w:rsid w:val="00A16A8A"/>
    <w:rsid w:val="00A21004"/>
    <w:rsid w:val="00A21B55"/>
    <w:rsid w:val="00A23D7E"/>
    <w:rsid w:val="00A25BAB"/>
    <w:rsid w:val="00A27FEC"/>
    <w:rsid w:val="00A303AF"/>
    <w:rsid w:val="00A32DAE"/>
    <w:rsid w:val="00A410A5"/>
    <w:rsid w:val="00A43B41"/>
    <w:rsid w:val="00A50FD4"/>
    <w:rsid w:val="00A51635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844FE"/>
    <w:rsid w:val="00A84DCB"/>
    <w:rsid w:val="00A84E1F"/>
    <w:rsid w:val="00A91B20"/>
    <w:rsid w:val="00AA2938"/>
    <w:rsid w:val="00AA434D"/>
    <w:rsid w:val="00AA4660"/>
    <w:rsid w:val="00AA4832"/>
    <w:rsid w:val="00AA4BEF"/>
    <w:rsid w:val="00AA7507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C7419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41BE"/>
    <w:rsid w:val="00B354D6"/>
    <w:rsid w:val="00B419E3"/>
    <w:rsid w:val="00B423A1"/>
    <w:rsid w:val="00B43A23"/>
    <w:rsid w:val="00B4411C"/>
    <w:rsid w:val="00B45608"/>
    <w:rsid w:val="00B46F75"/>
    <w:rsid w:val="00B52C89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0FA"/>
    <w:rsid w:val="00BA520B"/>
    <w:rsid w:val="00BB23A4"/>
    <w:rsid w:val="00BB61A2"/>
    <w:rsid w:val="00BC0F00"/>
    <w:rsid w:val="00BC29C7"/>
    <w:rsid w:val="00BC6559"/>
    <w:rsid w:val="00BC6B05"/>
    <w:rsid w:val="00BD0AAB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495D"/>
    <w:rsid w:val="00CC7849"/>
    <w:rsid w:val="00CD20D2"/>
    <w:rsid w:val="00CD3A93"/>
    <w:rsid w:val="00CD3F2C"/>
    <w:rsid w:val="00CD4D89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6153D"/>
    <w:rsid w:val="00D62FBD"/>
    <w:rsid w:val="00D6308F"/>
    <w:rsid w:val="00D64F60"/>
    <w:rsid w:val="00D73A85"/>
    <w:rsid w:val="00D73E12"/>
    <w:rsid w:val="00D813FC"/>
    <w:rsid w:val="00D81457"/>
    <w:rsid w:val="00D82E6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ADB"/>
    <w:rsid w:val="00DC3C01"/>
    <w:rsid w:val="00DC3EAB"/>
    <w:rsid w:val="00DC6318"/>
    <w:rsid w:val="00DD0D59"/>
    <w:rsid w:val="00DD1765"/>
    <w:rsid w:val="00DD255D"/>
    <w:rsid w:val="00DD5305"/>
    <w:rsid w:val="00DE4EFF"/>
    <w:rsid w:val="00DE7D67"/>
    <w:rsid w:val="00DF74AA"/>
    <w:rsid w:val="00E00C18"/>
    <w:rsid w:val="00E03E04"/>
    <w:rsid w:val="00E10D4F"/>
    <w:rsid w:val="00E12E7D"/>
    <w:rsid w:val="00E1326D"/>
    <w:rsid w:val="00E17C82"/>
    <w:rsid w:val="00E204FB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4D6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84A1F"/>
    <w:rsid w:val="00E90FB7"/>
    <w:rsid w:val="00E91B94"/>
    <w:rsid w:val="00E931FB"/>
    <w:rsid w:val="00E96244"/>
    <w:rsid w:val="00EA07EE"/>
    <w:rsid w:val="00EA0EDD"/>
    <w:rsid w:val="00EA1977"/>
    <w:rsid w:val="00EA1FD3"/>
    <w:rsid w:val="00EB1027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F02B1"/>
    <w:rsid w:val="00EF4D5E"/>
    <w:rsid w:val="00EF7ED5"/>
    <w:rsid w:val="00F014FF"/>
    <w:rsid w:val="00F02546"/>
    <w:rsid w:val="00F1056B"/>
    <w:rsid w:val="00F13E67"/>
    <w:rsid w:val="00F217CB"/>
    <w:rsid w:val="00F21A95"/>
    <w:rsid w:val="00F331C5"/>
    <w:rsid w:val="00F335DD"/>
    <w:rsid w:val="00F3378C"/>
    <w:rsid w:val="00F36EA4"/>
    <w:rsid w:val="00F41E05"/>
    <w:rsid w:val="00F451C5"/>
    <w:rsid w:val="00F462B0"/>
    <w:rsid w:val="00F502CC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2B3C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736A00"/>
  <w15:docId w15:val="{28C53972-83D6-4AC6-82F0-834353411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FA8960-1944-45ED-8CA5-342BF4E3C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15</Pages>
  <Words>998</Words>
  <Characters>5692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Websiteedukasi.com</cp:lastModifiedBy>
  <cp:revision>386</cp:revision>
  <cp:lastPrinted>2022-07-24T14:23:00Z</cp:lastPrinted>
  <dcterms:created xsi:type="dcterms:W3CDTF">2016-08-26T05:34:00Z</dcterms:created>
  <dcterms:modified xsi:type="dcterms:W3CDTF">2024-08-07T15:57:00Z</dcterms:modified>
</cp:coreProperties>
</file>