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2DD5" w:rsidRDefault="00F22DD5" w:rsidP="00F22DD5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22DD5" w:rsidRDefault="00F22DD5" w:rsidP="00F22DD5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22DD5" w:rsidRDefault="00F22DD5" w:rsidP="00F22DD5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22DD5" w:rsidRDefault="00F22DD5" w:rsidP="00F22DD5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22DD5" w:rsidRDefault="00F22DD5" w:rsidP="00F22DD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22DD5" w:rsidRDefault="00F22DD5" w:rsidP="00F22DD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22DD5" w:rsidRDefault="00F22DD5" w:rsidP="00F22DD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22DD5" w:rsidRDefault="00F22DD5" w:rsidP="00F22DD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22DD5" w:rsidRDefault="00F22DD5" w:rsidP="00F22DD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22DD5" w:rsidRDefault="00F22DD5" w:rsidP="00F22DD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22DD5" w:rsidRDefault="00F22DD5" w:rsidP="00F22DD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F22DD5" w:rsidRDefault="00F22DD5" w:rsidP="00F22DD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71600"/>
            <wp:effectExtent l="0" t="0" r="9525" b="0"/>
            <wp:docPr id="1" name="Picture 1" descr="C:\Users\LENOVO\AppData\Local\Microsoft\Windows\Clipboard\HistoryData\{B753D736-859B-4E8D-A013-2B4F2AF58DBE}\{29D9BB68-6F6F-484D-9C2C-D57E03F822AD}\ResourceMap\{B0AEE8BC-FBDF-4624-AFA3-52728723DDF9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B753D736-859B-4E8D-A013-2B4F2AF58DBE}\{29D9BB68-6F6F-484D-9C2C-D57E03F822AD}\ResourceMap\{B0AEE8BC-FBDF-4624-AFA3-52728723DDF9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2DD5" w:rsidRDefault="00F22DD5" w:rsidP="00F22DD5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F22DD5" w:rsidTr="00F22DD5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F26C8" w:rsidRDefault="002F26C8">
            <w:pPr>
              <w:spacing w:before="240" w:after="24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</w:pPr>
            <w:r w:rsidRPr="002F26C8"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PROGRAM TAHUNAN (PROTA)</w:t>
            </w:r>
          </w:p>
          <w:p w:rsidR="00F22DD5" w:rsidRDefault="00F22DD5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KURIKULUM MERDEKA</w:t>
            </w:r>
          </w:p>
        </w:tc>
      </w:tr>
      <w:tr w:rsidR="00F22DD5" w:rsidTr="00F22DD5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F22DD5" w:rsidRDefault="00F22DD5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F22DD5" w:rsidRDefault="00F22DD5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F22DD5" w:rsidRDefault="00F22DD5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F22DD5" w:rsidRDefault="00F22DD5" w:rsidP="00F22DD5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Seni Rupa</w:t>
            </w:r>
          </w:p>
          <w:p w:rsidR="00F22DD5" w:rsidRDefault="00F22DD5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Fase E,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X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Sepuluh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  &amp; II (Genap)</w:t>
            </w:r>
          </w:p>
          <w:p w:rsidR="00F22DD5" w:rsidRDefault="00F22DD5" w:rsidP="00F22DD5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F22DD5" w:rsidRDefault="00F22DD5" w:rsidP="00F22DD5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F22DD5" w:rsidRDefault="00F22DD5" w:rsidP="00F22DD5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F22DD5" w:rsidRDefault="00F22DD5" w:rsidP="00F22DD5"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br w:type="page"/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 </w:t>
      </w:r>
    </w:p>
    <w:p w:rsidR="002F26C8" w:rsidRDefault="002F26C8" w:rsidP="00F22DD5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spacing w:line="275" w:lineRule="auto"/>
        <w:jc w:val="center"/>
        <w:rPr>
          <w:rFonts w:ascii="Times New Roman" w:eastAsia="Google Sans Text" w:hAnsi="Times New Roman" w:cs="Times New Roman"/>
          <w:b/>
          <w:bCs/>
          <w:sz w:val="24"/>
        </w:rPr>
      </w:pPr>
      <w:r w:rsidRPr="002F26C8">
        <w:rPr>
          <w:rFonts w:ascii="Times New Roman" w:eastAsia="Google Sans Text" w:hAnsi="Times New Roman" w:cs="Times New Roman"/>
          <w:b/>
          <w:bCs/>
          <w:sz w:val="24"/>
        </w:rPr>
        <w:t>PROGRAM TAHUNAN (PROTA)</w:t>
      </w:r>
    </w:p>
    <w:p w:rsidR="00014B68" w:rsidRDefault="00CE6FE0" w:rsidP="00F22DD5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spacing w:line="275" w:lineRule="auto"/>
        <w:jc w:val="center"/>
        <w:rPr>
          <w:rFonts w:ascii="Times New Roman" w:eastAsia="Google Sans Text" w:hAnsi="Times New Roman" w:cs="Times New Roman"/>
          <w:b/>
          <w:bCs/>
          <w:sz w:val="24"/>
        </w:rPr>
      </w:pPr>
      <w:r w:rsidRPr="00F22DD5">
        <w:rPr>
          <w:rFonts w:ascii="Times New Roman" w:eastAsia="Google Sans Text" w:hAnsi="Times New Roman" w:cs="Times New Roman"/>
          <w:b/>
          <w:bCs/>
          <w:sz w:val="24"/>
        </w:rPr>
        <w:t>KURIKULUM MERDEKA</w:t>
      </w:r>
    </w:p>
    <w:p w:rsidR="00F22DD5" w:rsidRPr="00F22DD5" w:rsidRDefault="00F22DD5" w:rsidP="00F22DD5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spacing w:line="275" w:lineRule="auto"/>
        <w:jc w:val="center"/>
        <w:rPr>
          <w:rFonts w:ascii="Times New Roman" w:eastAsia="Google Sans Text" w:hAnsi="Times New Roman" w:cs="Times New Roman"/>
          <w:b/>
          <w:bCs/>
          <w:sz w:val="24"/>
        </w:rPr>
      </w:pPr>
    </w:p>
    <w:p w:rsidR="00014B68" w:rsidRPr="00F22DD5" w:rsidRDefault="00CE6FE0" w:rsidP="00F22DD5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tabs>
          <w:tab w:val="left" w:pos="2552"/>
        </w:tabs>
        <w:spacing w:line="275" w:lineRule="auto"/>
        <w:jc w:val="both"/>
        <w:rPr>
          <w:rFonts w:ascii="Times New Roman" w:eastAsia="Google Sans Text" w:hAnsi="Times New Roman" w:cs="Times New Roman"/>
          <w:b/>
          <w:bCs/>
          <w:sz w:val="24"/>
        </w:rPr>
      </w:pPr>
      <w:r w:rsidRPr="00F22DD5">
        <w:rPr>
          <w:rFonts w:ascii="Times New Roman" w:eastAsia="Google Sans Text" w:hAnsi="Times New Roman" w:cs="Times New Roman"/>
          <w:b/>
          <w:bCs/>
          <w:sz w:val="24"/>
        </w:rPr>
        <w:t xml:space="preserve">Mata Pelajaran </w:t>
      </w:r>
      <w:r w:rsidR="00F22DD5">
        <w:rPr>
          <w:rFonts w:ascii="Times New Roman" w:eastAsia="Google Sans Text" w:hAnsi="Times New Roman" w:cs="Times New Roman"/>
          <w:b/>
          <w:bCs/>
          <w:sz w:val="24"/>
        </w:rPr>
        <w:tab/>
      </w:r>
      <w:r w:rsidRPr="00F22DD5">
        <w:rPr>
          <w:rFonts w:ascii="Times New Roman" w:eastAsia="Google Sans Text" w:hAnsi="Times New Roman" w:cs="Times New Roman"/>
          <w:b/>
          <w:bCs/>
          <w:sz w:val="24"/>
        </w:rPr>
        <w:t>: Seni Rupa</w:t>
      </w:r>
    </w:p>
    <w:p w:rsidR="00014B68" w:rsidRPr="00F22DD5" w:rsidRDefault="00CE6FE0" w:rsidP="00F22DD5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tabs>
          <w:tab w:val="left" w:pos="2552"/>
        </w:tabs>
        <w:spacing w:line="275" w:lineRule="auto"/>
        <w:jc w:val="both"/>
        <w:rPr>
          <w:rFonts w:ascii="Times New Roman" w:eastAsia="Google Sans Text" w:hAnsi="Times New Roman" w:cs="Times New Roman"/>
          <w:b/>
          <w:bCs/>
          <w:sz w:val="24"/>
        </w:rPr>
      </w:pPr>
      <w:r w:rsidRPr="00F22DD5">
        <w:rPr>
          <w:rFonts w:ascii="Times New Roman" w:eastAsia="Google Sans Text" w:hAnsi="Times New Roman" w:cs="Times New Roman"/>
          <w:b/>
          <w:bCs/>
          <w:sz w:val="24"/>
        </w:rPr>
        <w:t xml:space="preserve">Satuan Pendidikan </w:t>
      </w:r>
      <w:r w:rsidR="00F22DD5">
        <w:rPr>
          <w:rFonts w:ascii="Times New Roman" w:eastAsia="Google Sans Text" w:hAnsi="Times New Roman" w:cs="Times New Roman"/>
          <w:b/>
          <w:bCs/>
          <w:sz w:val="24"/>
        </w:rPr>
        <w:tab/>
      </w:r>
      <w:r w:rsidRPr="00F22DD5">
        <w:rPr>
          <w:rFonts w:ascii="Times New Roman" w:eastAsia="Google Sans Text" w:hAnsi="Times New Roman" w:cs="Times New Roman"/>
          <w:b/>
          <w:bCs/>
          <w:sz w:val="24"/>
        </w:rPr>
        <w:t>: …………………………….</w:t>
      </w:r>
    </w:p>
    <w:p w:rsidR="00014B68" w:rsidRPr="00F22DD5" w:rsidRDefault="00CE6FE0" w:rsidP="00F22DD5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tabs>
          <w:tab w:val="left" w:pos="2552"/>
        </w:tabs>
        <w:spacing w:line="275" w:lineRule="auto"/>
        <w:jc w:val="both"/>
        <w:rPr>
          <w:rFonts w:ascii="Times New Roman" w:eastAsia="Google Sans Text" w:hAnsi="Times New Roman" w:cs="Times New Roman"/>
          <w:b/>
          <w:bCs/>
          <w:sz w:val="24"/>
        </w:rPr>
      </w:pPr>
      <w:r w:rsidRPr="00F22DD5">
        <w:rPr>
          <w:rFonts w:ascii="Times New Roman" w:eastAsia="Google Sans Text" w:hAnsi="Times New Roman" w:cs="Times New Roman"/>
          <w:b/>
          <w:bCs/>
          <w:sz w:val="24"/>
        </w:rPr>
        <w:t xml:space="preserve">Tahun Pelajaran    </w:t>
      </w:r>
      <w:r w:rsidR="00F22DD5">
        <w:rPr>
          <w:rFonts w:ascii="Times New Roman" w:eastAsia="Google Sans Text" w:hAnsi="Times New Roman" w:cs="Times New Roman"/>
          <w:b/>
          <w:bCs/>
          <w:sz w:val="24"/>
        </w:rPr>
        <w:tab/>
      </w:r>
      <w:r w:rsidRPr="00F22DD5">
        <w:rPr>
          <w:rFonts w:ascii="Times New Roman" w:eastAsia="Google Sans Text" w:hAnsi="Times New Roman" w:cs="Times New Roman"/>
          <w:b/>
          <w:bCs/>
          <w:sz w:val="24"/>
        </w:rPr>
        <w:t>: 20... / 20...</w:t>
      </w:r>
    </w:p>
    <w:p w:rsidR="00014B68" w:rsidRPr="00F22DD5" w:rsidRDefault="00CE6FE0" w:rsidP="00F22DD5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tabs>
          <w:tab w:val="left" w:pos="2552"/>
        </w:tabs>
        <w:spacing w:line="275" w:lineRule="auto"/>
        <w:jc w:val="both"/>
        <w:rPr>
          <w:rFonts w:ascii="Times New Roman" w:eastAsia="Google Sans Text" w:hAnsi="Times New Roman" w:cs="Times New Roman"/>
          <w:b/>
          <w:bCs/>
          <w:sz w:val="24"/>
        </w:rPr>
      </w:pPr>
      <w:r w:rsidRPr="00F22DD5">
        <w:rPr>
          <w:rFonts w:ascii="Times New Roman" w:eastAsia="Google Sans Text" w:hAnsi="Times New Roman" w:cs="Times New Roman"/>
          <w:b/>
          <w:bCs/>
          <w:sz w:val="24"/>
        </w:rPr>
        <w:t xml:space="preserve">Fase E, Kelas/Semester </w:t>
      </w:r>
      <w:r w:rsidR="00F22DD5">
        <w:rPr>
          <w:rFonts w:ascii="Times New Roman" w:eastAsia="Google Sans Text" w:hAnsi="Times New Roman" w:cs="Times New Roman"/>
          <w:b/>
          <w:bCs/>
          <w:sz w:val="24"/>
        </w:rPr>
        <w:tab/>
      </w:r>
      <w:r w:rsidRPr="00F22DD5">
        <w:rPr>
          <w:rFonts w:ascii="Times New Roman" w:eastAsia="Google Sans Text" w:hAnsi="Times New Roman" w:cs="Times New Roman"/>
          <w:b/>
          <w:bCs/>
          <w:sz w:val="24"/>
        </w:rPr>
        <w:t>: X (Sepuluh)/ I (Ganjil) &amp; II (Genap)</w:t>
      </w:r>
    </w:p>
    <w:p w:rsidR="00F22DD5" w:rsidRPr="00F22DD5" w:rsidRDefault="00F22DD5" w:rsidP="00F22DD5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spacing w:line="275" w:lineRule="auto"/>
        <w:jc w:val="both"/>
        <w:rPr>
          <w:rFonts w:ascii="Times New Roman" w:eastAsia="Google Sans Text" w:hAnsi="Times New Roman" w:cs="Times New Roman"/>
          <w:sz w:val="24"/>
        </w:rPr>
      </w:pPr>
      <w:bookmarkStart w:id="0" w:name="_GoBack"/>
      <w:bookmarkEnd w:id="0"/>
    </w:p>
    <w:tbl>
      <w:tblPr>
        <w:tblStyle w:val="TableGrid"/>
        <w:tblW w:w="9360" w:type="dxa"/>
        <w:tblLayout w:type="fixed"/>
        <w:tblLook w:val="0600" w:firstRow="0" w:lastRow="0" w:firstColumn="0" w:lastColumn="0" w:noHBand="1" w:noVBand="1"/>
      </w:tblPr>
      <w:tblGrid>
        <w:gridCol w:w="2340"/>
        <w:gridCol w:w="2340"/>
        <w:gridCol w:w="2340"/>
        <w:gridCol w:w="2340"/>
      </w:tblGrid>
      <w:tr w:rsidR="00014B68" w:rsidRPr="00F22DD5" w:rsidTr="00F22DD5">
        <w:trPr>
          <w:tblHeader/>
        </w:trPr>
        <w:tc>
          <w:tcPr>
            <w:tcW w:w="2340" w:type="dxa"/>
            <w:vAlign w:val="center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Bab</w:t>
            </w:r>
          </w:p>
        </w:tc>
        <w:tc>
          <w:tcPr>
            <w:tcW w:w="2340" w:type="dxa"/>
            <w:vAlign w:val="center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Alur Tujuan Pembelajaran</w:t>
            </w:r>
          </w:p>
        </w:tc>
        <w:tc>
          <w:tcPr>
            <w:tcW w:w="2340" w:type="dxa"/>
            <w:vAlign w:val="center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Materi</w:t>
            </w:r>
          </w:p>
        </w:tc>
        <w:tc>
          <w:tcPr>
            <w:tcW w:w="2340" w:type="dxa"/>
            <w:vAlign w:val="center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Alokasi Waktu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Bab 1: Pengenalan Seni Rupa di Sekitar Kita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 didik mampu mendefinisikan seni rupa, menjelaskan eksistensinya, menganalisis fungsi-fungsinya, dan memberikan contoh nyata bentuk seni rupa di lingkungan sekitar.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Definisi seni rupa, Eksistensi seni rupa, Fungsi seni rupa, Contoh seni rupa</w:t>
            </w:r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014B68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 didik mampu mengelompokkan karya seni rupa berdasarkan masa perkembangannya (tradisional, modern, kontemporer), mengidentifikasi ciri-cirinya, dan menghasilkan dokumentasi visual dari seni rupa di lingkungan mereka.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Pengelompokan seni rupa, Ciri-ciri seni rupa, Dokumentasi visual</w:t>
            </w:r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Bab 2: Mengamati dan Mendeskripsikan Karya Seni Rupa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Peserta didik mampu mendefinisikan seni rupa, mengidentifikasi elemen-elemen dasarnya, dan </w:t>
            </w: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mengaplikasikan penggunaan elemen garis dan bentuk.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Definisi seni rupa, Elemen dasar seni rupa, Aplikasi elemen garis dan bentuk</w:t>
            </w:r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014B68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 didik mampu mendeskripsikan karya seni rupa secara objektif dan subjektif, serta menuliskan deskripsi singkat sebuah karya.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Deskripsi objektif, Deskripsi subjektif, Penulisan deskripsi karya</w:t>
            </w:r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014B68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 didik mampu mengelompokkan perkembangan seni rupa, menganalisis hubungan antara elemen seni dengan konteksnya, dan mengomunikasikan hasil pengamatan mereka.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Pengelompokan perkembangan seni rupa, Analisis elemen dan konteks, Komunikasi hasil pengamatan</w:t>
            </w:r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Bab 3: Pengenalan Bahan dan Aneka Teknik Berkarya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 didik mampu mengidentifikasi dan menganalisis bahan-bahan di sekitar sebagai media berkarya, serta melakukan percobaan sederhana untuk membuat efek visual.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Identifikasi bahan, Analisis bahan, Percobaan efek visual</w:t>
            </w:r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014B68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 didik mampu mendefinisikan ragam karya dua dimensi, menerapkan berbagai teknik, dan mengombinasikan berbagai jenis bahan dalam karya percobaan.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Ragam karya 2D, Penerapan teknik, Kombinasi bahan</w:t>
            </w:r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014B68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 didik mampu membuat karya seni rupa dua dimensi sederhana, mengevaluasi hasil karya, dan mendeskripsikan ide serta proses pembuatannya.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Pembuatan karya 2D, Evaluasi karya, Deskripsi ide dan proses</w:t>
            </w:r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Bab 4: Konsep Eksplorasi dan Eksperimentasi Karya Seni Rupa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 didik mampu menjelaskan konsep eksplorasi, mengidentifikasi inspirasi dari lingkungan, dan mengembangkan ide awal karya.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Konsep eksplorasi, Identifikasi inspirasi, Pengembangan ide</w:t>
            </w:r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014B68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 didik mampu menjelaskan pentingnya eksperimentasi, mengidentifikasi media non-konvensional, dan mencoba media atau alat tersebut untuk membuat sketsa eksploratif.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Konsep eksperimentasi, Media non-konvensional, Sketsa eksploratif</w:t>
            </w:r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014B68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Peserta didik mampu memilih dan melakukan eksperimentasi dengan teknik eksperimental, mendokumentasikan prosesnya, dan menganalisis potensi serta keterbatasan </w:t>
            </w: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teknik tersebut.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Teknik eksperimental, Dokumentasi proses, Analisis potensi teknik</w:t>
            </w:r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014B68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 didik mampu mengkomunikasikan proses eksplorasi dan hasil eksperimentasi, merefleksikan pembelajaran, dan merencanakan konsep karya eksperimental di masa mendatang.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Komunikasi proses, Refleksi pembelajaran, Perencanaan konsep karya</w:t>
            </w:r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Bab 5: Kreasi Karya Seni Rupa Dua Dimensi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 didik mampu mengidentifikasi unsur dan prinsip seni rupa, bereksperimen dengan berbagai bahan dan teknik, serta menyadari seni rupa sebagai media ekspresi personal.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Unsur dan prinsip seni rupa, Eksperimen bahan dan teknik, Seni sebagai ekspresi personal</w:t>
            </w:r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014B68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 didik mampu menganalisis proses kreatif seniman, merancang beberapa sketsa alternatif, dan mengomunikasikan konsep karyanya.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Analisis proses kreatif, Perancangan sketsa, Komunikasi konsep</w:t>
            </w:r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014B68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 didik mampu merealisasikan ide karyanya ke dalam media 2D, menunjukkan kemandirian dalam proses kreasi, dan saling membantu dalam kelompok.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Realisasi ide karya 2D, Kemandirian proses kreasi</w:t>
            </w:r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014B68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Peserta didik mampu mempresentasikan </w:t>
            </w: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karyanya, memberikan umpan balik konstruktif, dan merefleksikan keseluruhan proses serta hasil karyanya.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 xml:space="preserve">Presentasi karya, Umpan balik </w:t>
            </w: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konstruktif, Refleksi proses dan hasil</w:t>
            </w:r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2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lastRenderedPageBreak/>
              <w:t>Bab 6: Merekam Pengalaman, Proses Kreatif, dan Referensi Karyanya Dalam Jurnal Visual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 didik dapat menjelaskan konsep jurnal visual, mengidentifikasi pengalaman pribadi yang dapat direkam, dan mulai merekam satu pengalaman sehari-hari.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Konsep jurnal visual, Identifikasi pengalaman pribadi, Perekaman pengalaman</w:t>
            </w:r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014B68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 didik dapat memilih berbagai teknik dokumentasi, mendokumentasikan proses kreatif dari sebuah ide, dan menunjukkan sikap eksperimentatif.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Teknik dokumentasi, Dokumentasi proses kreatif, Sikap eksperimentatif</w:t>
            </w:r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014B68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 didik dapat mengidentifikasi sumber referensi visual, mengumpulkan dan menganalisisnya, serta mempresentasikan bagian jurnal mereka.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Sumber referensi visual, Analisis referensi, Presentasi jurnal</w:t>
            </w:r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Bab 7: Aplikasi Seni dan Desain Dalam Kehidupan Sehari-Hari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Peserta didik dapat mengidentifikasi isu-isu di lingkungan sekitar, menjelaskan konsep Design Thinking, dan </w:t>
            </w: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menunjukkan sikap peduli terhadap permasalahan.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Identifikasi isu lingkungan, Konsep Design Thinking, Sikap peduli</w:t>
            </w:r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014B68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 didik dapat menguraikan tahapan berpikir kritis, menghasilkan ide solusi desain, dan berkolaborasi secara efektif.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Tahapan berpikir kritis, Ide solusi desain, Kolaborasi</w:t>
            </w:r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014B68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 didik dapat membuat prototipe sederhana, mempresentasikan usulan solusi desain, dan merefleksikan pengalaman belajar mereka.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Pembuatan prototipe, Presentasi solusi desain, Refleksi belajar</w:t>
            </w:r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Bab 8: Membuat Mockup/prototipe/sketsa Awal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 didik mampu menyusun konsep berkarya berdasarkan isu-isu yang dihadapi dengan menggunakan tahapan Design Thinking (berempati dan definisi) secara kolaboratif dan menguraikan implementasinya.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Konsep berkarya berbasis isu, Tahap empati dan definisi (Design Thinking)</w:t>
            </w:r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4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014B68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 didik mampu menguraikan implementasi tahapan Design Thinking (ideasi) dalam menghasilkan solusi visual dan merancang sketsa awal sebagai representasi gagasan.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Tahap ideasi (Design Thinking), Solusi visual, Perancangan sketsa awal</w:t>
            </w:r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4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014B68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 didik mampu menguraikan implementasi tahapan Design Thinking (prototipe) dalam pembuatan mockup/prototipe 1:1 dan melakukan uji publik awal untuk mendapatkan umpan balik.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Tahap prototipe (Design Thinking), Pembuatan mockup/prototipe, Uji publik awal</w:t>
            </w:r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4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Bab 9: Model Pembelajaran Seni Terpadu</w:t>
            </w:r>
          </w:p>
        </w:tc>
        <w:tc>
          <w:tcPr>
            <w:tcW w:w="2340" w:type="dxa"/>
          </w:tcPr>
          <w:p w:rsidR="00014B68" w:rsidRPr="00F22DD5" w:rsidRDefault="00CE6FE0" w:rsidP="005E2AC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 didik mampu memahami konsep seni terpadu dan model connected dengan mendefinisikan seni terpadu, menjelaskan konsep model connected, serta menganalisis karya seni rupa sederhana dari perspektif disiplin ilmu lain.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Konsep seni terpadu, Model connected, Analisis karya multidisiplin</w:t>
            </w:r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014B68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014B68" w:rsidRPr="00F22DD5" w:rsidRDefault="00CE6FE0" w:rsidP="005E2AC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 didik mampu memahami model webbed dan integrated seni terpadu dengan menjelaskan konsep kedua model tersebut, menghubungkan isu kontekstual dengan ide karya seni terpadu, dan merancang sketsa awal konsep karya.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Model webbed, Model integrated, Perancangan sketsa karya terpadu</w:t>
            </w:r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014B68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014B68" w:rsidRPr="00F22DD5" w:rsidRDefault="00CE6FE0" w:rsidP="005E2AC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Peserta didik mampu </w:t>
            </w: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merancang dan mengkomunikasikan karya seni terpadu dengan menyempurnakan rancangan konsep, membuat presentasi interaktif atau prototipe, serta mengkomunikasikan ide dan proses perancangan.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 xml:space="preserve">Perancangan karya </w:t>
            </w: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terpadu, Komunikasi ide dan proses</w:t>
            </w:r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2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lastRenderedPageBreak/>
              <w:t>Bab 10: Publikasi Karya Seni Rupa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 didik mampu mendefinisikan publikasi karya seni, menjelaskan fungsinya, dan mengidentifikasi berbagai tujuan publikasi.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Definisi publikasi karya seni, Fungsi publikasi, Tujuan publikasi</w:t>
            </w:r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014B68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 didik mampu membandingkan publikasi luring dan daring, memberikan contoh konkret, dan memilih jenis publikasi yang sesuai untuk karya tertentu.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Publikasi luring vs daring, Pemilihan jenis publikasi</w:t>
            </w:r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014B68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 didik mampu merancang elemen-elemen persiapan publikasi, menyusun draf susunan kepanitiaan, dan mengidentifikasi target audiens.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Persiapan publikasi, Susunan kepanitiaan, Target audiens</w:t>
            </w:r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014B68" w:rsidRPr="00F22DD5" w:rsidTr="00F22DD5">
        <w:tc>
          <w:tcPr>
            <w:tcW w:w="2340" w:type="dxa"/>
          </w:tcPr>
          <w:p w:rsidR="00014B68" w:rsidRPr="00F22DD5" w:rsidRDefault="00014B68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Peserta didik mampu menentukan tempat </w:t>
            </w: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publikasi, memilih media yang efektif, dan menyusun proposal sederhana persiapan publikasi.</w:t>
            </w:r>
          </w:p>
        </w:tc>
        <w:tc>
          <w:tcPr>
            <w:tcW w:w="2340" w:type="dxa"/>
          </w:tcPr>
          <w:p w:rsidR="00014B68" w:rsidRPr="00F22DD5" w:rsidRDefault="00CE6FE0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 xml:space="preserve">Penentuan tempat publikasi, Pemilihan </w:t>
            </w: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media, Penyusunan proposal</w:t>
            </w:r>
          </w:p>
        </w:tc>
        <w:tc>
          <w:tcPr>
            <w:tcW w:w="2340" w:type="dxa"/>
          </w:tcPr>
          <w:p w:rsidR="00014B68" w:rsidRPr="00F22DD5" w:rsidRDefault="00CE6FE0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2 JP</w:t>
            </w:r>
          </w:p>
        </w:tc>
      </w:tr>
      <w:tr w:rsidR="00F22DD5" w:rsidRPr="00F22DD5" w:rsidTr="00AF2597">
        <w:tc>
          <w:tcPr>
            <w:tcW w:w="7020" w:type="dxa"/>
            <w:gridSpan w:val="3"/>
          </w:tcPr>
          <w:p w:rsidR="00F22DD5" w:rsidRPr="00F22DD5" w:rsidRDefault="00F22DD5" w:rsidP="00F22D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 w:rsidRPr="00F22DD5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lastRenderedPageBreak/>
              <w:t>Total</w:t>
            </w:r>
          </w:p>
        </w:tc>
        <w:tc>
          <w:tcPr>
            <w:tcW w:w="2340" w:type="dxa"/>
          </w:tcPr>
          <w:p w:rsidR="00F22DD5" w:rsidRPr="00F22DD5" w:rsidRDefault="00F22DD5" w:rsidP="00CE6F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</w:p>
        </w:tc>
      </w:tr>
    </w:tbl>
    <w:p w:rsidR="00014B68" w:rsidRDefault="00014B68" w:rsidP="00F22DD5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spacing w:line="276" w:lineRule="auto"/>
        <w:jc w:val="both"/>
        <w:rPr>
          <w:rFonts w:ascii="Times New Roman" w:eastAsia="Google Sans Text" w:hAnsi="Times New Roman" w:cs="Times New Roman"/>
          <w:b/>
          <w:color w:val="1B1C1D"/>
          <w:sz w:val="24"/>
        </w:rPr>
      </w:pPr>
    </w:p>
    <w:p w:rsidR="00F22DD5" w:rsidRDefault="00F22DD5" w:rsidP="00F22DD5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spacing w:line="276" w:lineRule="auto"/>
        <w:jc w:val="both"/>
        <w:rPr>
          <w:rFonts w:ascii="Times New Roman" w:eastAsia="Google Sans Text" w:hAnsi="Times New Roman" w:cs="Times New Roman"/>
          <w:b/>
          <w:color w:val="1B1C1D"/>
          <w:sz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F22DD5" w:rsidTr="00F22DD5">
        <w:tc>
          <w:tcPr>
            <w:tcW w:w="5437" w:type="dxa"/>
          </w:tcPr>
          <w:p w:rsidR="00F22DD5" w:rsidRDefault="00F22DD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Mengetahui,</w:t>
            </w:r>
          </w:p>
          <w:p w:rsidR="00F22DD5" w:rsidRDefault="00F22DD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 Sekolah</w:t>
            </w:r>
          </w:p>
          <w:p w:rsidR="00F22DD5" w:rsidRDefault="00F22DD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F22DD5" w:rsidRDefault="00F22DD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F22DD5" w:rsidRDefault="00F22DD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F22DD5" w:rsidRDefault="00F22DD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F22DD5" w:rsidRDefault="00F22DD5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F22DD5" w:rsidRDefault="00F22DD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F22DD5" w:rsidRDefault="00F22DD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20..</w:t>
            </w:r>
          </w:p>
          <w:p w:rsidR="00F22DD5" w:rsidRDefault="00F22DD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Guru Mata Pelajaran</w:t>
            </w:r>
          </w:p>
          <w:p w:rsidR="00F22DD5" w:rsidRDefault="00F22DD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F22DD5" w:rsidRDefault="00F22DD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F22DD5" w:rsidRDefault="00F22DD5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F22DD5" w:rsidRDefault="00F22DD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F22DD5" w:rsidRDefault="00F22DD5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F22DD5" w:rsidRDefault="00F22DD5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F22DD5" w:rsidRDefault="00F22DD5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F22DD5" w:rsidRPr="00F22DD5" w:rsidRDefault="00F22DD5" w:rsidP="00F22DD5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spacing w:line="276" w:lineRule="auto"/>
        <w:jc w:val="both"/>
        <w:rPr>
          <w:rFonts w:ascii="Times New Roman" w:eastAsia="Google Sans Text" w:hAnsi="Times New Roman" w:cs="Times New Roman"/>
          <w:b/>
          <w:color w:val="1B1C1D"/>
          <w:sz w:val="24"/>
        </w:rPr>
      </w:pPr>
    </w:p>
    <w:sectPr w:rsidR="00F22DD5" w:rsidRPr="00F22DD5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135FDD"/>
    <w:multiLevelType w:val="hybridMultilevel"/>
    <w:tmpl w:val="ECF040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20"/>
  <w:characterSpacingControl w:val="doNotCompress"/>
  <w:compat>
    <w:compatSetting w:name="compatibilityMode" w:uri="http://schemas.microsoft.com/office/word" w:val="14"/>
  </w:compat>
  <w:rsids>
    <w:rsidRoot w:val="00014B68"/>
    <w:rsid w:val="00014B68"/>
    <w:rsid w:val="002F26C8"/>
    <w:rsid w:val="005E2ACA"/>
    <w:rsid w:val="00B32637"/>
    <w:rsid w:val="00CE6FE0"/>
    <w:rsid w:val="00F22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22DD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2DD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22DD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B32637"/>
    <w:rPr>
      <w:rFonts w:ascii="Times New Roman" w:hAnsi="Times New Roman" w:cs="Times New Roman"/>
    </w:r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B32637"/>
    <w:pPr>
      <w:widowControl/>
      <w:spacing w:after="200" w:line="276" w:lineRule="auto"/>
      <w:ind w:left="720"/>
      <w:contextualSpacing/>
    </w:pPr>
    <w:rPr>
      <w:rFonts w:ascii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22DD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2DD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22DD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B32637"/>
    <w:rPr>
      <w:rFonts w:ascii="Times New Roman" w:hAnsi="Times New Roman" w:cs="Times New Roman"/>
    </w:r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B32637"/>
    <w:pPr>
      <w:widowControl/>
      <w:spacing w:after="200" w:line="276" w:lineRule="auto"/>
      <w:ind w:left="720"/>
      <w:contextualSpacing/>
    </w:pPr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3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4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1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10</Pages>
  <Words>1344</Words>
  <Characters>7662</Characters>
  <Application>Microsoft Office Word</Application>
  <DocSecurity>0</DocSecurity>
  <Lines>63</Lines>
  <Paragraphs>17</Paragraphs>
  <ScaleCrop>false</ScaleCrop>
  <Company/>
  <LinksUpToDate>false</LinksUpToDate>
  <CharactersWithSpaces>8989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7</cp:revision>
  <dcterms:created xsi:type="dcterms:W3CDTF">2025-10-06T11:30:00Z</dcterms:created>
  <dcterms:modified xsi:type="dcterms:W3CDTF">2025-10-08T03:47:00Z</dcterms:modified>
</cp:coreProperties>
</file>